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57" w:rsidRDefault="00F13A57" w:rsidP="00F13A57">
      <w:pPr>
        <w:pStyle w:val="Heading1"/>
      </w:pPr>
      <w:bookmarkStart w:id="0" w:name="_Toc74121466"/>
      <w:r w:rsidRPr="002C1C7A">
        <w:t>ABSTRAK</w:t>
      </w:r>
      <w:bookmarkEnd w:id="0"/>
    </w:p>
    <w:p w:rsidR="00F13A57" w:rsidRDefault="00F13A57" w:rsidP="00F13A57">
      <w:pPr>
        <w:pStyle w:val="Heading1"/>
      </w:pPr>
    </w:p>
    <w:p w:rsidR="00F13A57" w:rsidRDefault="00F13A57" w:rsidP="00F13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Mabruzah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Aliyah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Sumenep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MPI,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IAIN Madura,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Dr. H. Nor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M.Ag</w:t>
      </w:r>
      <w:proofErr w:type="spellEnd"/>
    </w:p>
    <w:p w:rsidR="00F13A57" w:rsidRDefault="00F13A57" w:rsidP="00F13A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Semester</w:t>
      </w:r>
    </w:p>
    <w:p w:rsidR="00F13A57" w:rsidRPr="009550C5" w:rsidRDefault="00F13A57" w:rsidP="00F13A5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E6B">
        <w:rPr>
          <w:rFonts w:ascii="Times New Roman" w:hAnsi="Times New Roman" w:cs="Times New Roman"/>
          <w:i/>
          <w:sz w:val="24"/>
          <w:szCs w:val="24"/>
        </w:rPr>
        <w:t>Afektif</w:t>
      </w:r>
      <w:proofErr w:type="spellEnd"/>
      <w:r w:rsidRPr="00D45E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45E6B">
        <w:rPr>
          <w:rFonts w:ascii="Times New Roman" w:hAnsi="Times New Roman" w:cs="Times New Roman"/>
          <w:i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E6B">
        <w:rPr>
          <w:rFonts w:ascii="Times New Roman" w:hAnsi="Times New Roman" w:cs="Times New Roman"/>
          <w:i/>
          <w:sz w:val="24"/>
          <w:szCs w:val="24"/>
        </w:rPr>
        <w:t>Psikomotorik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SKS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3A57" w:rsidRDefault="00F13A57" w:rsidP="00F13A5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47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2013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Kredit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Semester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Madrasah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Aliyah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i/>
          <w:sz w:val="24"/>
          <w:szCs w:val="24"/>
        </w:rPr>
        <w:t>Sumenep</w:t>
      </w:r>
      <w:proofErr w:type="spellEnd"/>
      <w:r w:rsidRPr="007447E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44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7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E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447E3">
        <w:rPr>
          <w:rFonts w:ascii="Times New Roman" w:hAnsi="Times New Roman" w:cs="Times New Roman"/>
          <w:sz w:val="24"/>
          <w:szCs w:val="24"/>
        </w:rPr>
        <w:t xml:space="preserve"> Semester.</w:t>
      </w:r>
    </w:p>
    <w:p w:rsidR="00F13A57" w:rsidRDefault="00F13A57" w:rsidP="00F13A5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Informannya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SKS,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935" w:rsidRPr="00F13A57" w:rsidRDefault="00F13A57" w:rsidP="00F13A5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(SKS)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SKS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(KRS)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(UKBM)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materi-materi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SKS,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E1F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 w:rsidRPr="00C33E1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SKS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terlatihnya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AD6841">
        <w:rPr>
          <w:rFonts w:ascii="Times New Roman" w:hAnsi="Times New Roman" w:cs="Times New Roman"/>
          <w:i/>
          <w:sz w:val="24"/>
          <w:szCs w:val="24"/>
        </w:rPr>
        <w:t>Ketiga</w:t>
      </w:r>
      <w:proofErr w:type="gramStart"/>
      <w:r w:rsidRPr="00AD684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D54935" w:rsidRPr="00F13A57" w:rsidSect="00F13A5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3A57"/>
    <w:rsid w:val="00D54935"/>
    <w:rsid w:val="00F1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13A57"/>
    <w:pPr>
      <w:widowControl w:val="0"/>
      <w:autoSpaceDE w:val="0"/>
      <w:autoSpaceDN w:val="0"/>
      <w:spacing w:before="165" w:after="120" w:line="240" w:lineRule="auto"/>
      <w:ind w:left="361" w:hanging="361"/>
      <w:jc w:val="center"/>
      <w:outlineLvl w:val="0"/>
    </w:pPr>
    <w:rPr>
      <w:rFonts w:ascii="Times New Roman" w:eastAsia="Caladea" w:hAnsi="Times New Roman" w:cs="Caladea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3A57"/>
    <w:rPr>
      <w:rFonts w:ascii="Times New Roman" w:eastAsia="Caladea" w:hAnsi="Times New Roman" w:cs="Caladea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2</cp:revision>
  <dcterms:created xsi:type="dcterms:W3CDTF">2021-06-11T13:16:00Z</dcterms:created>
  <dcterms:modified xsi:type="dcterms:W3CDTF">2021-06-11T13:19:00Z</dcterms:modified>
</cp:coreProperties>
</file>