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D5" w:rsidRPr="003737D3" w:rsidRDefault="000A47D5" w:rsidP="000A4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7D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A47D5" w:rsidRPr="003737D3" w:rsidRDefault="000A47D5" w:rsidP="000A47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Aufa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Aliskandary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Nonformal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</w:t>
      </w:r>
      <w:r w:rsidRPr="00373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Bustanul</w:t>
      </w:r>
      <w:proofErr w:type="spellEnd"/>
      <w:r w:rsidRPr="00373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Ulum</w:t>
      </w:r>
      <w:proofErr w:type="spellEnd"/>
      <w:r w:rsidRPr="00373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Gunung</w:t>
      </w:r>
      <w:proofErr w:type="spellEnd"/>
      <w:r w:rsidRPr="00373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Sekar</w:t>
      </w:r>
      <w:proofErr w:type="spellEnd"/>
      <w:r w:rsidRPr="00373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Sampang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Institute Agama Islam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Madura,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: Dr. H. Ali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Nurhadi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>, S.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0A47D5" w:rsidRPr="003737D3" w:rsidRDefault="000A47D5" w:rsidP="000A4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D5" w:rsidRPr="003737D3" w:rsidRDefault="000A47D5" w:rsidP="000A47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7D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3737D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Nonf</w:t>
      </w:r>
      <w:r w:rsidRPr="003737D3">
        <w:rPr>
          <w:rFonts w:ascii="Times New Roman" w:hAnsi="Times New Roman" w:cs="Times New Roman"/>
          <w:i/>
          <w:sz w:val="24"/>
          <w:szCs w:val="24"/>
        </w:rPr>
        <w:t>ormal</w:t>
      </w:r>
      <w:proofErr w:type="spellEnd"/>
      <w:r w:rsidRPr="003737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faktor</w:t>
      </w:r>
      <w:proofErr w:type="spellEnd"/>
      <w:r w:rsidRPr="003737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Pendukung</w:t>
      </w:r>
      <w:proofErr w:type="spellEnd"/>
    </w:p>
    <w:p w:rsidR="000A47D5" w:rsidRPr="003737D3" w:rsidRDefault="000A47D5" w:rsidP="000A47D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7D5" w:rsidRPr="003737D3" w:rsidRDefault="000A47D5" w:rsidP="000A47D5">
      <w:pPr>
        <w:jc w:val="both"/>
        <w:rPr>
          <w:rFonts w:ascii="Times New Roman" w:hAnsi="Times New Roman" w:cs="Times New Roman"/>
          <w:sz w:val="24"/>
          <w:szCs w:val="24"/>
        </w:rPr>
      </w:pPr>
      <w:r w:rsidRPr="003737D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Nonf</w:t>
      </w:r>
      <w:r w:rsidRPr="003737D3">
        <w:rPr>
          <w:rFonts w:ascii="Times New Roman" w:hAnsi="Times New Roman" w:cs="Times New Roman"/>
          <w:sz w:val="24"/>
          <w:szCs w:val="24"/>
        </w:rPr>
        <w:t>ormal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7D3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proofErr w:type="gram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rsekolahan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</w:t>
      </w:r>
      <w:r w:rsidRPr="003737D3">
        <w:rPr>
          <w:rFonts w:ascii="Times New Roman" w:hAnsi="Times New Roman" w:cs="Times New Roman"/>
          <w:sz w:val="24"/>
          <w:szCs w:val="24"/>
        </w:rPr>
        <w:t>formal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akhlaqul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nonformal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akhlaqul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pengajarnya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akhlaqul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7D3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3737D3">
        <w:rPr>
          <w:rFonts w:ascii="Times New Roman" w:hAnsi="Times New Roman" w:cs="Times New Roman"/>
          <w:sz w:val="24"/>
          <w:szCs w:val="24"/>
        </w:rPr>
        <w:t>.</w:t>
      </w:r>
    </w:p>
    <w:p w:rsidR="000A47D5" w:rsidRPr="003737D3" w:rsidRDefault="000A47D5" w:rsidP="000A47D5">
      <w:pPr>
        <w:spacing w:after="2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737D3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Nonformal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737D3">
        <w:rPr>
          <w:rFonts w:ascii="Times New Roman" w:hAnsi="Times New Roman" w:cs="Times New Roman"/>
          <w:sz w:val="24"/>
          <w:szCs w:val="24"/>
        </w:rPr>
        <w:t>ampang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Bustanul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Ulum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Sekar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Sampang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>.</w:t>
      </w:r>
    </w:p>
    <w:p w:rsidR="000A47D5" w:rsidRPr="003737D3" w:rsidRDefault="000A47D5" w:rsidP="000A47D5">
      <w:pPr>
        <w:spacing w:after="2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fenomenologis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Informannya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Ustadz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ustadzah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0A47D5" w:rsidRDefault="000A47D5" w:rsidP="000A47D5">
      <w:pPr>
        <w:spacing w:after="2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7D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pertama,</w:t>
      </w:r>
      <w:r w:rsidRPr="003737D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nonformal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pengasuhnya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akhlaqul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akhlaqul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bertingkah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7D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mencontohnya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7D3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 w:rsidRPr="003737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akhalqul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pengajarnya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keikhlasan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akhlaqul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Bustanul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Ulum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sekar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Sampang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D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37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7D3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3737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F83" w:rsidRDefault="00CD2F83">
      <w:bookmarkStart w:id="0" w:name="_GoBack"/>
      <w:bookmarkEnd w:id="0"/>
    </w:p>
    <w:sectPr w:rsidR="00CD2F83" w:rsidSect="000A47D5">
      <w:footerReference w:type="default" r:id="rId7"/>
      <w:pgSz w:w="11907" w:h="16839" w:code="9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85" w:rsidRDefault="00566985" w:rsidP="000A47D5">
      <w:pPr>
        <w:spacing w:after="0" w:line="240" w:lineRule="auto"/>
      </w:pPr>
      <w:r>
        <w:separator/>
      </w:r>
    </w:p>
  </w:endnote>
  <w:endnote w:type="continuationSeparator" w:id="0">
    <w:p w:rsidR="00566985" w:rsidRDefault="00566985" w:rsidP="000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43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64625" w:rsidRDefault="00264625" w:rsidP="000A47D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0A47D5" w:rsidRPr="000A47D5" w:rsidRDefault="000A47D5" w:rsidP="000A47D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gramStart"/>
        <w:r>
          <w:rPr>
            <w:rFonts w:ascii="Times New Roman" w:hAnsi="Times New Roman" w:cs="Times New Roman"/>
            <w:sz w:val="24"/>
            <w:szCs w:val="24"/>
          </w:rPr>
          <w:t>v</w:t>
        </w:r>
        <w:proofErr w:type="gramEnd"/>
      </w:p>
    </w:sdtContent>
  </w:sdt>
  <w:p w:rsidR="000A47D5" w:rsidRDefault="000A4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85" w:rsidRDefault="00566985" w:rsidP="000A47D5">
      <w:pPr>
        <w:spacing w:after="0" w:line="240" w:lineRule="auto"/>
      </w:pPr>
      <w:r>
        <w:separator/>
      </w:r>
    </w:p>
  </w:footnote>
  <w:footnote w:type="continuationSeparator" w:id="0">
    <w:p w:rsidR="00566985" w:rsidRDefault="00566985" w:rsidP="000A4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D5"/>
    <w:rsid w:val="000A47D5"/>
    <w:rsid w:val="00264625"/>
    <w:rsid w:val="00566985"/>
    <w:rsid w:val="005A4EFA"/>
    <w:rsid w:val="00753DBB"/>
    <w:rsid w:val="00886245"/>
    <w:rsid w:val="00C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E741-54CF-41DC-BD67-42E5A03A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7D5"/>
  </w:style>
  <w:style w:type="paragraph" w:styleId="Footer">
    <w:name w:val="footer"/>
    <w:basedOn w:val="Normal"/>
    <w:link w:val="FooterChar"/>
    <w:uiPriority w:val="99"/>
    <w:unhideWhenUsed/>
    <w:rsid w:val="000A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D208-977C-496E-A350-5571617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 Shintsu</dc:creator>
  <cp:keywords/>
  <dc:description/>
  <cp:lastModifiedBy>Hero Shintsu</cp:lastModifiedBy>
  <cp:revision>2</cp:revision>
  <dcterms:created xsi:type="dcterms:W3CDTF">2021-05-30T22:37:00Z</dcterms:created>
  <dcterms:modified xsi:type="dcterms:W3CDTF">2021-05-30T22:41:00Z</dcterms:modified>
</cp:coreProperties>
</file>