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02" w:rsidRPr="00DC3E57" w:rsidRDefault="005E6C02" w:rsidP="005E6C02">
      <w:pPr>
        <w:jc w:val="center"/>
        <w:rPr>
          <w:b/>
          <w:bCs/>
          <w:lang w:val="id-ID"/>
        </w:rPr>
      </w:pPr>
      <w:r w:rsidRPr="00DC3E57">
        <w:rPr>
          <w:b/>
          <w:bCs/>
          <w:lang w:val="id-ID"/>
        </w:rPr>
        <w:t>ABSTRAK</w:t>
      </w:r>
    </w:p>
    <w:p w:rsidR="005E6C02" w:rsidRPr="00BB334C" w:rsidRDefault="005E6C02" w:rsidP="005E6C02">
      <w:pPr>
        <w:spacing w:line="240" w:lineRule="auto"/>
        <w:jc w:val="both"/>
        <w:rPr>
          <w:lang w:val="id-ID"/>
        </w:rPr>
      </w:pPr>
      <w:r w:rsidRPr="00DC3E57">
        <w:rPr>
          <w:lang w:val="id-ID"/>
        </w:rPr>
        <w:t>Moh. Muhaimin, 2019. “</w:t>
      </w:r>
      <w:r w:rsidRPr="00DC3E57">
        <w:rPr>
          <w:i/>
          <w:iCs/>
          <w:lang w:val="id-ID"/>
        </w:rPr>
        <w:t>Efektifitas Pembelajaran Kitab Ta’limul Muta’allim Terhadap Peningkatan Akhlak siswa di SMK Al-faqih Sumber Nyamplong Kowel Pamekasan</w:t>
      </w:r>
      <w:r w:rsidRPr="00DC3E57">
        <w:rPr>
          <w:lang w:val="id-ID"/>
        </w:rPr>
        <w:t xml:space="preserve">” Skripsi Program Studi Pendidikan Agama Islam. </w:t>
      </w:r>
      <w:r>
        <w:t>Fakultas</w:t>
      </w:r>
      <w:r w:rsidRPr="00BB334C">
        <w:t xml:space="preserve"> Tarbiyah Institut Agama Islam Negri (IAIN) Madura. Pembimbing: Dr. H. </w:t>
      </w:r>
      <w:r>
        <w:t>Mohammad Hasan</w:t>
      </w:r>
      <w:r w:rsidRPr="00BB334C">
        <w:t>, M. Ag.</w:t>
      </w:r>
    </w:p>
    <w:p w:rsidR="005E6C02" w:rsidRPr="00BB334C" w:rsidRDefault="005E6C02" w:rsidP="005E6C02">
      <w:pPr>
        <w:spacing w:line="240" w:lineRule="auto"/>
        <w:jc w:val="both"/>
        <w:rPr>
          <w:lang w:val="id-ID"/>
        </w:rPr>
      </w:pPr>
    </w:p>
    <w:p w:rsidR="005E6C02" w:rsidRPr="006F3A06" w:rsidRDefault="005E6C02" w:rsidP="005E6C02">
      <w:pPr>
        <w:jc w:val="both"/>
      </w:pPr>
      <w:r w:rsidRPr="006F3A06">
        <w:rPr>
          <w:b/>
          <w:bCs/>
          <w:lang w:val="id-ID"/>
        </w:rPr>
        <w:t>Kata Kunci:</w:t>
      </w:r>
      <w:r w:rsidRPr="006F3A06">
        <w:rPr>
          <w:lang w:val="id-ID"/>
        </w:rPr>
        <w:t xml:space="preserve"> Pembelaja</w:t>
      </w:r>
      <w:r>
        <w:t>ran Kitab Ta’limul Muta’allim, Akhlak Siswa</w:t>
      </w:r>
    </w:p>
    <w:p w:rsidR="005E6C02" w:rsidRPr="00BB334C" w:rsidRDefault="005E6C02" w:rsidP="005E6C02">
      <w:pPr>
        <w:spacing w:line="240" w:lineRule="auto"/>
        <w:ind w:firstLine="720"/>
        <w:jc w:val="both"/>
      </w:pPr>
      <w:r>
        <w:t xml:space="preserve">Adad dua fokus dalam penelitian ini.  </w:t>
      </w:r>
      <w:r>
        <w:rPr>
          <w:i/>
          <w:iCs/>
        </w:rPr>
        <w:t>Pertama,</w:t>
      </w:r>
      <w:r>
        <w:t xml:space="preserve"> Bagaimana Efektifitas Pembelajaran Kitab Ta’limul Muta’allim terhadap peningkatan akhlak siswa di SMK Al-faqih Sumber Nyamplong Kowel Pamekasan. </w:t>
      </w:r>
      <w:r>
        <w:rPr>
          <w:i/>
          <w:iCs/>
        </w:rPr>
        <w:t>Kedua</w:t>
      </w:r>
      <w:proofErr w:type="gramStart"/>
      <w:r>
        <w:rPr>
          <w:i/>
          <w:iCs/>
        </w:rPr>
        <w:t xml:space="preserve">, </w:t>
      </w:r>
      <w:r>
        <w:t xml:space="preserve"> Faktor</w:t>
      </w:r>
      <w:proofErr w:type="gramEnd"/>
      <w:r>
        <w:t xml:space="preserve"> apa saja yang mempengaruhi Efektifitas Pembelajaran Kitab Ta’limul Muta’allim terhadap peningkatan akhlak siswa di SMK Al-faqih Sumber Nyamplong Kowel Pamekasan.</w:t>
      </w:r>
    </w:p>
    <w:p w:rsidR="005E6C02" w:rsidRDefault="005E6C02" w:rsidP="005E6C02">
      <w:pPr>
        <w:spacing w:line="240" w:lineRule="auto"/>
        <w:ind w:firstLine="720"/>
        <w:jc w:val="both"/>
      </w:pPr>
      <w:r>
        <w:t xml:space="preserve">Pendekatan </w:t>
      </w:r>
      <w:r w:rsidRPr="00BB334C">
        <w:t xml:space="preserve">yang digunakan </w:t>
      </w:r>
      <w:r>
        <w:t>dalam penelitian</w:t>
      </w:r>
      <w:r w:rsidRPr="00BB334C">
        <w:t xml:space="preserve"> ini adalah pendekatan diskriptif objektif. </w:t>
      </w:r>
      <w:proofErr w:type="gramStart"/>
      <w:r w:rsidRPr="00BB334C">
        <w:t>hal</w:t>
      </w:r>
      <w:proofErr w:type="gramEnd"/>
      <w:r w:rsidRPr="00BB334C">
        <w:t xml:space="preserve"> ini dilakukan oleh peneliti dengan berbagai teknik dalam penelitian kualitatif yaitu diantaranya  observasi, wawancara, dan dokumentasi.</w:t>
      </w:r>
    </w:p>
    <w:p w:rsidR="005E6C02" w:rsidRPr="00321C0B" w:rsidRDefault="005E6C02" w:rsidP="005E6C02">
      <w:pPr>
        <w:pStyle w:val="ListParagraph"/>
        <w:spacing w:line="240" w:lineRule="auto"/>
        <w:ind w:left="0" w:firstLine="494"/>
        <w:jc w:val="both"/>
        <w:rPr>
          <w:rFonts w:asciiTheme="majorBidi" w:hAnsiTheme="majorBidi" w:cstheme="majorBidi"/>
          <w:sz w:val="24"/>
          <w:szCs w:val="24"/>
        </w:rPr>
      </w:pPr>
      <w:r w:rsidRPr="009469C6">
        <w:rPr>
          <w:rFonts w:asciiTheme="majorBidi" w:hAnsiTheme="majorBidi" w:cstheme="majorBidi"/>
          <w:sz w:val="24"/>
          <w:szCs w:val="24"/>
        </w:rPr>
        <w:t>Hasil penelitian ini menunjukkan bahwa</w:t>
      </w:r>
      <w:r>
        <w:rPr>
          <w:rFonts w:asciiTheme="majorBidi" w:hAnsiTheme="majorBidi" w:cstheme="majorBidi"/>
          <w:sz w:val="24"/>
          <w:szCs w:val="24"/>
          <w:lang w:val="en-US"/>
        </w:rPr>
        <w:t xml:space="preserve"> ada dampak bagi siswa setelah mempelajari kitab Ta’limul Muta’allim.</w:t>
      </w:r>
      <w:r w:rsidRPr="009469C6">
        <w:rPr>
          <w:rFonts w:asciiTheme="majorBidi" w:hAnsiTheme="majorBidi" w:cstheme="majorBidi"/>
          <w:sz w:val="24"/>
          <w:szCs w:val="24"/>
        </w:rPr>
        <w:t xml:space="preserve"> </w:t>
      </w:r>
      <w:r w:rsidRPr="009469C6">
        <w:rPr>
          <w:rFonts w:asciiTheme="majorBidi" w:hAnsiTheme="majorBidi" w:cstheme="majorBidi"/>
          <w:i/>
          <w:iCs/>
          <w:sz w:val="24"/>
          <w:szCs w:val="24"/>
        </w:rPr>
        <w:t>Pertama,</w:t>
      </w:r>
      <w:r w:rsidRPr="009469C6">
        <w:rPr>
          <w:rFonts w:asciiTheme="majorBidi" w:hAnsiTheme="majorBidi" w:cstheme="majorBidi"/>
          <w:sz w:val="24"/>
          <w:szCs w:val="24"/>
        </w:rPr>
        <w:t xml:space="preserve"> siswa dapat mengamalkan apa yang ia pelajari di dalam kitab Ta’limul Muta’allim dengan bimbingan guru pengajar, disekolah atau dan menjadi bekal  dalam kehidupan sehari-hari. </w:t>
      </w:r>
      <w:r w:rsidRPr="009469C6">
        <w:rPr>
          <w:rFonts w:asciiTheme="majorBidi" w:hAnsiTheme="majorBidi" w:cstheme="majorBidi"/>
          <w:i/>
          <w:iCs/>
          <w:sz w:val="24"/>
          <w:szCs w:val="24"/>
        </w:rPr>
        <w:t>Kedua,</w:t>
      </w:r>
      <w:r w:rsidRPr="009469C6">
        <w:rPr>
          <w:rFonts w:asciiTheme="majorBidi" w:hAnsiTheme="majorBidi" w:cstheme="majorBidi"/>
          <w:sz w:val="24"/>
          <w:szCs w:val="24"/>
        </w:rPr>
        <w:t xml:space="preserve"> siswa lebih mudah untuk di didik karena disamping mengambil pada yg suudah diajarkan kitab Ta’limul Muta’allim, juga karena peserta d</w:t>
      </w:r>
      <w:r>
        <w:rPr>
          <w:rFonts w:asciiTheme="majorBidi" w:hAnsiTheme="majorBidi" w:cstheme="majorBidi"/>
          <w:sz w:val="24"/>
          <w:szCs w:val="24"/>
        </w:rPr>
        <w:t>idik ada dilingkungan pesantren</w:t>
      </w:r>
      <w:r w:rsidRPr="009469C6">
        <w:rPr>
          <w:rFonts w:asciiTheme="majorBidi" w:hAnsiTheme="majorBidi" w:cstheme="majorBidi"/>
          <w:sz w:val="24"/>
          <w:szCs w:val="24"/>
        </w:rPr>
        <w:t>.</w:t>
      </w:r>
      <w:r w:rsidRPr="009469C6">
        <w:rPr>
          <w:rFonts w:asciiTheme="majorBidi" w:hAnsiTheme="majorBidi" w:cstheme="majorBidi"/>
          <w:i/>
          <w:iCs/>
          <w:sz w:val="24"/>
          <w:szCs w:val="24"/>
        </w:rPr>
        <w:t xml:space="preserve"> Ketiga</w:t>
      </w:r>
      <w:r w:rsidRPr="009469C6">
        <w:rPr>
          <w:rFonts w:asciiTheme="majorBidi" w:hAnsiTheme="majorBidi" w:cstheme="majorBidi"/>
          <w:sz w:val="24"/>
          <w:szCs w:val="24"/>
        </w:rPr>
        <w:t xml:space="preserve">, sebagai pelatihan pengingat bagi peserta didik dalam mengamalkan nilai yang terkandung dalam kitab yang dijadikan bahan kajian, menuntun mereka ke arah yang benar, sebagai tameng mengingat dengan tantangan zaman sekarang maupun nanti di masa depan. </w:t>
      </w:r>
    </w:p>
    <w:p w:rsidR="005E6C02" w:rsidRPr="009469C6" w:rsidRDefault="005E6C02" w:rsidP="005E6C02">
      <w:pPr>
        <w:pStyle w:val="ListParagraph"/>
        <w:spacing w:line="240" w:lineRule="auto"/>
        <w:ind w:left="0" w:firstLine="494"/>
        <w:jc w:val="both"/>
        <w:rPr>
          <w:rFonts w:asciiTheme="majorBidi" w:hAnsiTheme="majorBidi" w:cstheme="majorBidi"/>
          <w:sz w:val="24"/>
          <w:szCs w:val="24"/>
        </w:rPr>
      </w:pPr>
      <w:r w:rsidRPr="009469C6">
        <w:rPr>
          <w:rFonts w:asciiTheme="majorBidi" w:hAnsiTheme="majorBidi" w:cstheme="majorBidi"/>
          <w:sz w:val="24"/>
          <w:szCs w:val="24"/>
        </w:rPr>
        <w:t xml:space="preserve">Sedangkan Faktor yang mempengaruhi </w:t>
      </w:r>
      <w:r w:rsidRPr="00423D59">
        <w:rPr>
          <w:rFonts w:asciiTheme="majorBidi" w:hAnsiTheme="majorBidi" w:cstheme="majorBidi"/>
          <w:sz w:val="24"/>
          <w:szCs w:val="24"/>
        </w:rPr>
        <w:t xml:space="preserve">Efektifitas Pembelajaran Kitab Ta’limul Muta’allim Di Smk Al-Faqih Sumber Nyamplong Kowel Pamekasan. </w:t>
      </w:r>
      <w:r w:rsidRPr="009469C6">
        <w:rPr>
          <w:rFonts w:asciiTheme="majorBidi" w:hAnsiTheme="majorBidi" w:cstheme="majorBidi"/>
          <w:i/>
          <w:iCs/>
          <w:sz w:val="24"/>
          <w:szCs w:val="24"/>
        </w:rPr>
        <w:t>Pertama,</w:t>
      </w:r>
      <w:r w:rsidRPr="00423D59">
        <w:rPr>
          <w:rFonts w:asciiTheme="majorBidi" w:hAnsiTheme="majorBidi" w:cstheme="majorBidi"/>
          <w:sz w:val="24"/>
          <w:szCs w:val="24"/>
        </w:rPr>
        <w:t xml:space="preserve"> Adanya keseimbangan dari semua pihak yang ada disekolah baik pengasuh, kepala sekolah, dan guru dan juga siswa sebagai peserta didik.</w:t>
      </w:r>
      <w:r w:rsidRPr="009469C6">
        <w:rPr>
          <w:rFonts w:asciiTheme="majorBidi" w:hAnsiTheme="majorBidi" w:cstheme="majorBidi"/>
          <w:i/>
          <w:iCs/>
          <w:sz w:val="24"/>
          <w:szCs w:val="24"/>
        </w:rPr>
        <w:t xml:space="preserve"> Kedua, </w:t>
      </w:r>
      <w:r w:rsidRPr="00423D59">
        <w:rPr>
          <w:rFonts w:asciiTheme="majorBidi" w:hAnsiTheme="majorBidi" w:cstheme="majorBidi"/>
          <w:sz w:val="24"/>
          <w:szCs w:val="24"/>
        </w:rPr>
        <w:t xml:space="preserve"> lingkungan sekolah yang berada di lingkungan pesantren, jadi semua siswa di tuntut dan diwajibkan memperhatikan tingkah lakunya/sikapnya dalam keseharian siswa disekolah</w:t>
      </w:r>
      <w:r w:rsidRPr="009469C6">
        <w:rPr>
          <w:rFonts w:asciiTheme="majorBidi" w:hAnsiTheme="majorBidi" w:cstheme="majorBidi"/>
          <w:sz w:val="24"/>
          <w:szCs w:val="24"/>
        </w:rPr>
        <w:t>.</w:t>
      </w:r>
      <w:r w:rsidRPr="00423D59">
        <w:rPr>
          <w:rFonts w:asciiTheme="majorBidi" w:hAnsiTheme="majorBidi" w:cstheme="majorBidi"/>
          <w:sz w:val="24"/>
          <w:szCs w:val="24"/>
        </w:rPr>
        <w:t xml:space="preserve"> </w:t>
      </w:r>
      <w:r w:rsidRPr="009469C6">
        <w:rPr>
          <w:rFonts w:asciiTheme="majorBidi" w:hAnsiTheme="majorBidi" w:cstheme="majorBidi"/>
          <w:i/>
          <w:iCs/>
          <w:sz w:val="24"/>
          <w:szCs w:val="24"/>
        </w:rPr>
        <w:t>Ketiga</w:t>
      </w:r>
      <w:r>
        <w:rPr>
          <w:rFonts w:asciiTheme="majorBidi" w:hAnsiTheme="majorBidi" w:cstheme="majorBidi"/>
          <w:sz w:val="24"/>
          <w:szCs w:val="24"/>
          <w:lang w:val="en-US"/>
        </w:rPr>
        <w:t>,</w:t>
      </w:r>
      <w:r w:rsidRPr="00423D59">
        <w:rPr>
          <w:rFonts w:asciiTheme="majorBidi" w:hAnsiTheme="majorBidi" w:cstheme="majorBidi"/>
          <w:sz w:val="24"/>
          <w:szCs w:val="24"/>
        </w:rPr>
        <w:t xml:space="preserve"> adanya  kontrolan dari para guru, agar menjadi pebiasaan baik bagi para siswa.</w:t>
      </w:r>
    </w:p>
    <w:p w:rsidR="005E6C02" w:rsidRPr="009469C6" w:rsidRDefault="005E6C02" w:rsidP="005E6C02">
      <w:pPr>
        <w:spacing w:line="240" w:lineRule="auto"/>
        <w:ind w:firstLine="720"/>
        <w:jc w:val="both"/>
        <w:rPr>
          <w:rFonts w:asciiTheme="majorBidi" w:hAnsiTheme="majorBidi" w:cstheme="majorBidi"/>
          <w:lang w:val="id-ID"/>
        </w:rPr>
      </w:pPr>
    </w:p>
    <w:p w:rsidR="005E6C02" w:rsidRPr="009469C6" w:rsidRDefault="005E6C02" w:rsidP="005E6C02">
      <w:pPr>
        <w:pStyle w:val="ListParagraph"/>
        <w:tabs>
          <w:tab w:val="left" w:pos="709"/>
        </w:tabs>
        <w:spacing w:line="240" w:lineRule="auto"/>
        <w:ind w:left="0" w:firstLine="0"/>
        <w:jc w:val="both"/>
        <w:rPr>
          <w:rFonts w:asciiTheme="majorBidi" w:eastAsia="Times New Roman" w:hAnsiTheme="majorBidi" w:cstheme="majorBidi"/>
          <w:sz w:val="24"/>
          <w:szCs w:val="24"/>
        </w:rPr>
      </w:pPr>
    </w:p>
    <w:p w:rsidR="005E6C02" w:rsidRPr="009469C6" w:rsidRDefault="005E6C02" w:rsidP="005E6C02">
      <w:pPr>
        <w:pStyle w:val="ListParagraph"/>
        <w:tabs>
          <w:tab w:val="left" w:pos="709"/>
        </w:tabs>
        <w:spacing w:line="240" w:lineRule="auto"/>
        <w:ind w:left="0" w:firstLine="0"/>
        <w:jc w:val="both"/>
        <w:rPr>
          <w:rFonts w:asciiTheme="majorBidi" w:eastAsia="Times New Roman" w:hAnsiTheme="majorBidi" w:cstheme="majorBidi"/>
          <w:sz w:val="24"/>
          <w:szCs w:val="24"/>
        </w:rPr>
      </w:pPr>
    </w:p>
    <w:p w:rsidR="005E6C02" w:rsidRPr="009469C6" w:rsidRDefault="005E6C02" w:rsidP="005E6C02">
      <w:pPr>
        <w:pStyle w:val="ListParagraph"/>
        <w:tabs>
          <w:tab w:val="left" w:pos="709"/>
        </w:tabs>
        <w:spacing w:line="240" w:lineRule="auto"/>
        <w:ind w:left="0" w:firstLine="0"/>
        <w:jc w:val="both"/>
        <w:rPr>
          <w:rFonts w:asciiTheme="majorBidi" w:eastAsia="Times New Roman" w:hAnsiTheme="majorBidi" w:cstheme="majorBidi"/>
          <w:sz w:val="24"/>
          <w:szCs w:val="24"/>
        </w:rPr>
      </w:pPr>
    </w:p>
    <w:p w:rsidR="00892C3C" w:rsidRPr="005E6C02" w:rsidRDefault="00892C3C">
      <w:pPr>
        <w:rPr>
          <w:rFonts w:hint="cs"/>
          <w:lang w:val="id-ID"/>
        </w:rPr>
      </w:pPr>
      <w:bookmarkStart w:id="0" w:name="_GoBack"/>
      <w:bookmarkEnd w:id="0"/>
    </w:p>
    <w:sectPr w:rsidR="00892C3C" w:rsidRPr="005E6C02" w:rsidSect="00C67C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02"/>
    <w:rsid w:val="005E6C02"/>
    <w:rsid w:val="00892C3C"/>
    <w:rsid w:val="00C67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92262-0102-4219-8D6C-54C0FB8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6C02"/>
    <w:pPr>
      <w:bidi w:val="0"/>
      <w:spacing w:after="200" w:line="276" w:lineRule="auto"/>
      <w:ind w:left="720" w:hanging="357"/>
      <w:contextualSpacing/>
    </w:pPr>
    <w:rPr>
      <w:rFonts w:ascii="Calibri" w:eastAsia="Calibri" w:hAnsi="Calibri" w:cs="Arial"/>
      <w:lang w:val="id-ID"/>
    </w:rPr>
  </w:style>
  <w:style w:type="character" w:customStyle="1" w:styleId="ListParagraphChar">
    <w:name w:val="List Paragraph Char"/>
    <w:aliases w:val="Body of text Char"/>
    <w:link w:val="ListParagraph"/>
    <w:uiPriority w:val="34"/>
    <w:locked/>
    <w:rsid w:val="005E6C02"/>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HIMIN-GO</dc:creator>
  <cp:keywords/>
  <dc:description/>
  <cp:lastModifiedBy>HIMIN-GO</cp:lastModifiedBy>
  <cp:revision>1</cp:revision>
  <dcterms:created xsi:type="dcterms:W3CDTF">2021-04-26T04:42:00Z</dcterms:created>
  <dcterms:modified xsi:type="dcterms:W3CDTF">2021-04-26T04:43:00Z</dcterms:modified>
</cp:coreProperties>
</file>