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D0" w:rsidRDefault="009B61D0" w:rsidP="009B61D0">
      <w:pPr>
        <w:spacing w:line="240" w:lineRule="auto"/>
        <w:jc w:val="center"/>
        <w:rPr>
          <w:rFonts w:ascii="Times New Roman" w:hAnsi="Times New Roman" w:cs="Times New Roman"/>
          <w:b/>
          <w:bCs/>
          <w:sz w:val="24"/>
          <w:szCs w:val="24"/>
          <w:lang w:val="en-US"/>
        </w:rPr>
      </w:pPr>
      <w:r w:rsidRPr="0087190E">
        <w:rPr>
          <w:rFonts w:ascii="Times New Roman" w:hAnsi="Times New Roman" w:cs="Times New Roman"/>
          <w:b/>
          <w:bCs/>
          <w:sz w:val="24"/>
          <w:szCs w:val="24"/>
        </w:rPr>
        <w:t>ABSTRAK</w:t>
      </w:r>
    </w:p>
    <w:p w:rsidR="009B61D0" w:rsidRPr="00E057F8" w:rsidRDefault="009B61D0" w:rsidP="00C651D3">
      <w:pPr>
        <w:spacing w:line="600" w:lineRule="auto"/>
        <w:jc w:val="center"/>
        <w:rPr>
          <w:rFonts w:ascii="Times New Roman" w:hAnsi="Times New Roman" w:cs="Times New Roman"/>
          <w:b/>
          <w:bCs/>
          <w:sz w:val="24"/>
          <w:szCs w:val="24"/>
          <w:lang w:val="en-US"/>
        </w:rPr>
      </w:pPr>
    </w:p>
    <w:p w:rsidR="009B61D0" w:rsidRPr="0087190E" w:rsidRDefault="009B61D0" w:rsidP="009B61D0">
      <w:pPr>
        <w:spacing w:line="240" w:lineRule="auto"/>
        <w:jc w:val="both"/>
        <w:rPr>
          <w:rFonts w:ascii="Times New Roman" w:hAnsi="Times New Roman" w:cs="Times New Roman"/>
          <w:sz w:val="24"/>
          <w:szCs w:val="24"/>
        </w:rPr>
      </w:pPr>
      <w:r w:rsidRPr="0087190E">
        <w:rPr>
          <w:rFonts w:ascii="Times New Roman" w:hAnsi="Times New Roman" w:cs="Times New Roman"/>
          <w:sz w:val="24"/>
          <w:szCs w:val="24"/>
        </w:rPr>
        <w:t xml:space="preserve">Siti Fatimah, 2020, </w:t>
      </w:r>
      <w:r w:rsidRPr="00E057F8">
        <w:rPr>
          <w:rFonts w:ascii="Times New Roman" w:hAnsi="Times New Roman" w:cs="Times New Roman"/>
          <w:i/>
          <w:iCs/>
          <w:sz w:val="24"/>
          <w:szCs w:val="24"/>
        </w:rPr>
        <w:t>Makna Semiotika Tari Topeng Ghulur di Desa Larangan Barma Batu Putih Kabupaten Sumenep</w:t>
      </w:r>
      <w:r w:rsidRPr="0087190E">
        <w:rPr>
          <w:rFonts w:ascii="Times New Roman" w:hAnsi="Times New Roman" w:cs="Times New Roman"/>
          <w:sz w:val="24"/>
          <w:szCs w:val="24"/>
        </w:rPr>
        <w:t>, Skripsi, Program Studi Tadris Bahasa Indonesia, Fakultas Tarbiyah, Institut Agama Islam Negeri Madura, Pembimbing: Moh. Hafid Effendy M. Pd.</w:t>
      </w:r>
    </w:p>
    <w:p w:rsidR="009B61D0" w:rsidRPr="0087190E" w:rsidRDefault="009B61D0" w:rsidP="009B61D0">
      <w:pPr>
        <w:spacing w:line="240" w:lineRule="auto"/>
        <w:jc w:val="both"/>
        <w:rPr>
          <w:rFonts w:ascii="Times New Roman" w:hAnsi="Times New Roman" w:cs="Times New Roman"/>
          <w:sz w:val="24"/>
          <w:szCs w:val="24"/>
        </w:rPr>
      </w:pPr>
      <w:r w:rsidRPr="0087190E">
        <w:rPr>
          <w:rFonts w:ascii="Times New Roman" w:hAnsi="Times New Roman" w:cs="Times New Roman"/>
          <w:b/>
          <w:bCs/>
          <w:sz w:val="24"/>
          <w:szCs w:val="24"/>
        </w:rPr>
        <w:t>Kata Kunci</w:t>
      </w:r>
      <w:r w:rsidRPr="0087190E">
        <w:rPr>
          <w:rFonts w:ascii="Times New Roman" w:hAnsi="Times New Roman" w:cs="Times New Roman"/>
          <w:sz w:val="24"/>
          <w:szCs w:val="24"/>
        </w:rPr>
        <w:t xml:space="preserve">: Makna, Semiotika, Tari Topeng </w:t>
      </w:r>
      <w:r w:rsidRPr="008A544F">
        <w:rPr>
          <w:rFonts w:ascii="Times New Roman" w:hAnsi="Times New Roman" w:cs="Times New Roman"/>
          <w:i/>
          <w:sz w:val="24"/>
          <w:szCs w:val="24"/>
        </w:rPr>
        <w:t>Ghulur.</w:t>
      </w:r>
    </w:p>
    <w:p w:rsidR="009B61D0" w:rsidRPr="009B3FE5" w:rsidRDefault="009B61D0" w:rsidP="009B61D0">
      <w:pPr>
        <w:spacing w:after="0" w:line="240" w:lineRule="auto"/>
        <w:ind w:firstLine="567"/>
        <w:jc w:val="both"/>
        <w:rPr>
          <w:rFonts w:ascii="Times New Roman" w:hAnsi="Times New Roman" w:cs="Times New Roman"/>
          <w:sz w:val="24"/>
          <w:szCs w:val="24"/>
        </w:rPr>
      </w:pPr>
      <w:r w:rsidRPr="0087190E">
        <w:rPr>
          <w:rFonts w:ascii="Times New Roman" w:hAnsi="Times New Roman" w:cs="Times New Roman"/>
          <w:sz w:val="24"/>
          <w:szCs w:val="24"/>
        </w:rPr>
        <w:t xml:space="preserve">Penelitian ini dilatarbelakangi oleh kesenian tari topeng </w:t>
      </w:r>
      <w:r w:rsidRPr="006201B6">
        <w:rPr>
          <w:rFonts w:ascii="Times New Roman" w:hAnsi="Times New Roman" w:cs="Times New Roman"/>
          <w:i/>
          <w:sz w:val="24"/>
          <w:szCs w:val="24"/>
        </w:rPr>
        <w:t>ghulur</w:t>
      </w:r>
      <w:r>
        <w:rPr>
          <w:rFonts w:ascii="Times New Roman" w:hAnsi="Times New Roman" w:cs="Times New Roman"/>
          <w:sz w:val="24"/>
          <w:szCs w:val="24"/>
          <w:lang w:val="en-US"/>
        </w:rPr>
        <w:t xml:space="preserve"> </w:t>
      </w:r>
      <w:r w:rsidRPr="0087190E">
        <w:rPr>
          <w:rFonts w:ascii="Times New Roman" w:hAnsi="Times New Roman" w:cs="Times New Roman"/>
          <w:sz w:val="24"/>
          <w:szCs w:val="24"/>
        </w:rPr>
        <w:t xml:space="preserve">yang </w:t>
      </w:r>
      <w:r>
        <w:rPr>
          <w:rFonts w:ascii="Times New Roman" w:hAnsi="Times New Roman" w:cs="Times New Roman"/>
          <w:sz w:val="24"/>
          <w:szCs w:val="24"/>
        </w:rPr>
        <w:t>mulai tidak dipedulikan oleh pemuda yang ada di daerah Larangan Barma dikarenakan mereka lebih memilih untuk merantau. S</w:t>
      </w:r>
      <w:r w:rsidRPr="0087190E">
        <w:rPr>
          <w:rFonts w:ascii="Times New Roman" w:hAnsi="Times New Roman" w:cs="Times New Roman"/>
          <w:sz w:val="24"/>
          <w:szCs w:val="24"/>
        </w:rPr>
        <w:t>ehingga mengakibatkan kesenian tersebut menjadi punah. Peneliti sebagai</w:t>
      </w:r>
      <w:r>
        <w:rPr>
          <w:rFonts w:ascii="Times New Roman" w:hAnsi="Times New Roman" w:cs="Times New Roman"/>
          <w:sz w:val="24"/>
          <w:szCs w:val="24"/>
        </w:rPr>
        <w:t xml:space="preserve"> pemuda memiliki tanggung jawab</w:t>
      </w:r>
      <w:r w:rsidRPr="00F11086">
        <w:rPr>
          <w:rFonts w:ascii="Times New Roman" w:hAnsi="Times New Roman" w:cs="Times New Roman"/>
          <w:sz w:val="24"/>
          <w:szCs w:val="24"/>
        </w:rPr>
        <w:t xml:space="preserve">, </w:t>
      </w:r>
      <w:r w:rsidRPr="0087190E">
        <w:rPr>
          <w:rFonts w:ascii="Times New Roman" w:hAnsi="Times New Roman" w:cs="Times New Roman"/>
          <w:sz w:val="24"/>
          <w:szCs w:val="24"/>
        </w:rPr>
        <w:t>seti</w:t>
      </w:r>
      <w:r>
        <w:rPr>
          <w:rFonts w:ascii="Times New Roman" w:hAnsi="Times New Roman" w:cs="Times New Roman"/>
          <w:sz w:val="24"/>
          <w:szCs w:val="24"/>
        </w:rPr>
        <w:t>daknya dengan cara m</w:t>
      </w:r>
      <w:r w:rsidRPr="00F11086">
        <w:rPr>
          <w:rFonts w:ascii="Times New Roman" w:hAnsi="Times New Roman" w:cs="Times New Roman"/>
          <w:sz w:val="24"/>
          <w:szCs w:val="24"/>
        </w:rPr>
        <w:t>engungkapkan</w:t>
      </w:r>
      <w:r w:rsidRPr="0087190E">
        <w:rPr>
          <w:rFonts w:ascii="Times New Roman" w:hAnsi="Times New Roman" w:cs="Times New Roman"/>
          <w:sz w:val="24"/>
          <w:szCs w:val="24"/>
        </w:rPr>
        <w:t xml:space="preserve"> bahwa tari topeng </w:t>
      </w:r>
      <w:r w:rsidRPr="009B3FE5">
        <w:rPr>
          <w:rFonts w:ascii="Times New Roman" w:hAnsi="Times New Roman" w:cs="Times New Roman"/>
          <w:i/>
          <w:sz w:val="24"/>
          <w:szCs w:val="24"/>
        </w:rPr>
        <w:t>ghulur</w:t>
      </w:r>
      <w:r w:rsidRPr="0087190E">
        <w:rPr>
          <w:rFonts w:ascii="Times New Roman" w:hAnsi="Times New Roman" w:cs="Times New Roman"/>
          <w:sz w:val="24"/>
          <w:szCs w:val="24"/>
        </w:rPr>
        <w:t xml:space="preserve"> bukanlah tarian biasa yang hanya berfungs</w:t>
      </w:r>
      <w:r>
        <w:rPr>
          <w:rFonts w:ascii="Times New Roman" w:hAnsi="Times New Roman" w:cs="Times New Roman"/>
          <w:sz w:val="24"/>
          <w:szCs w:val="24"/>
        </w:rPr>
        <w:t>i sebagai sarana hiburan saja</w:t>
      </w:r>
      <w:r w:rsidRPr="00F11086">
        <w:rPr>
          <w:rFonts w:ascii="Times New Roman" w:hAnsi="Times New Roman" w:cs="Times New Roman"/>
          <w:sz w:val="24"/>
          <w:szCs w:val="24"/>
        </w:rPr>
        <w:t>, m</w:t>
      </w:r>
      <w:r w:rsidRPr="0087190E">
        <w:rPr>
          <w:rFonts w:ascii="Times New Roman" w:hAnsi="Times New Roman" w:cs="Times New Roman"/>
          <w:sz w:val="24"/>
          <w:szCs w:val="24"/>
        </w:rPr>
        <w:t xml:space="preserve">elainkan dibalik tarian yang dipentaskan ada sesuatu yang ingin disampaiakan. Tentunya tentang makna kehidupan yang harus ditelaah kembali melalui sudut pandang yang berbeda. </w:t>
      </w:r>
    </w:p>
    <w:p w:rsidR="009B61D0" w:rsidRPr="009B3FE5" w:rsidRDefault="009B61D0" w:rsidP="009B61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Fokus dalam </w:t>
      </w:r>
      <w:r w:rsidRPr="0087190E">
        <w:rPr>
          <w:rFonts w:ascii="Times New Roman" w:hAnsi="Times New Roman" w:cs="Times New Roman"/>
          <w:sz w:val="24"/>
          <w:szCs w:val="24"/>
        </w:rPr>
        <w:t xml:space="preserve">penelitian ini adalah </w:t>
      </w:r>
      <w:r>
        <w:rPr>
          <w:rFonts w:ascii="Times New Roman" w:hAnsi="Times New Roman" w:cs="Times New Roman"/>
          <w:sz w:val="24"/>
          <w:szCs w:val="24"/>
        </w:rPr>
        <w:t xml:space="preserve">(1) bagaimana </w:t>
      </w:r>
      <w:r w:rsidRPr="0087190E">
        <w:rPr>
          <w:rFonts w:ascii="Times New Roman" w:hAnsi="Times New Roman" w:cs="Times New Roman"/>
          <w:sz w:val="24"/>
          <w:szCs w:val="24"/>
        </w:rPr>
        <w:t xml:space="preserve">wujud dari </w:t>
      </w:r>
      <w:r>
        <w:rPr>
          <w:rFonts w:ascii="Times New Roman" w:hAnsi="Times New Roman" w:cs="Times New Roman"/>
          <w:bCs/>
          <w:color w:val="000000"/>
          <w:sz w:val="24"/>
          <w:szCs w:val="24"/>
        </w:rPr>
        <w:t>t</w:t>
      </w:r>
      <w:r w:rsidRPr="0087190E">
        <w:rPr>
          <w:rFonts w:ascii="Times New Roman" w:hAnsi="Times New Roman" w:cs="Times New Roman"/>
          <w:bCs/>
          <w:color w:val="000000"/>
          <w:sz w:val="24"/>
          <w:szCs w:val="24"/>
        </w:rPr>
        <w:t xml:space="preserve">ari topeng </w:t>
      </w:r>
      <w:r w:rsidRPr="008A544F">
        <w:rPr>
          <w:rFonts w:ascii="Times New Roman" w:hAnsi="Times New Roman" w:cs="Times New Roman"/>
          <w:bCs/>
          <w:i/>
          <w:color w:val="000000"/>
          <w:sz w:val="24"/>
          <w:szCs w:val="24"/>
        </w:rPr>
        <w:t>ghulur</w:t>
      </w:r>
      <w:r w:rsidRPr="0087190E">
        <w:rPr>
          <w:rFonts w:ascii="Times New Roman" w:hAnsi="Times New Roman" w:cs="Times New Roman"/>
          <w:bCs/>
          <w:color w:val="000000"/>
          <w:sz w:val="24"/>
          <w:szCs w:val="24"/>
        </w:rPr>
        <w:t xml:space="preserve"> di Desa </w:t>
      </w:r>
      <w:r w:rsidRPr="0087190E">
        <w:rPr>
          <w:rFonts w:ascii="Times New Roman" w:hAnsi="Times New Roman" w:cs="Times New Roman"/>
          <w:bCs/>
          <w:sz w:val="24"/>
          <w:szCs w:val="24"/>
        </w:rPr>
        <w:t>Larangan Barma Batu Putih Kabupaten Sumenep.</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(2) </w:t>
      </w:r>
      <w:r>
        <w:rPr>
          <w:rFonts w:ascii="Times New Roman" w:hAnsi="Times New Roman" w:cs="Times New Roman"/>
          <w:sz w:val="24"/>
          <w:szCs w:val="24"/>
        </w:rPr>
        <w:t xml:space="preserve">Bagaimana </w:t>
      </w:r>
      <w:r w:rsidRPr="0087190E">
        <w:rPr>
          <w:rFonts w:ascii="Times New Roman" w:hAnsi="Times New Roman" w:cs="Times New Roman"/>
          <w:sz w:val="24"/>
          <w:szCs w:val="24"/>
        </w:rPr>
        <w:t xml:space="preserve">makna semiotika tari topeng </w:t>
      </w:r>
      <w:r w:rsidRPr="008A544F">
        <w:rPr>
          <w:rFonts w:ascii="Times New Roman" w:hAnsi="Times New Roman" w:cs="Times New Roman"/>
          <w:i/>
          <w:sz w:val="24"/>
          <w:szCs w:val="24"/>
        </w:rPr>
        <w:t xml:space="preserve">ghulur </w:t>
      </w:r>
      <w:r w:rsidRPr="0087190E">
        <w:rPr>
          <w:rFonts w:ascii="Times New Roman" w:hAnsi="Times New Roman" w:cs="Times New Roman"/>
          <w:sz w:val="24"/>
          <w:szCs w:val="24"/>
        </w:rPr>
        <w:t>perspektif Roland Barthes.</w:t>
      </w:r>
      <w:r>
        <w:rPr>
          <w:rFonts w:ascii="Times New Roman" w:hAnsi="Times New Roman" w:cs="Times New Roman"/>
          <w:sz w:val="24"/>
          <w:szCs w:val="24"/>
        </w:rPr>
        <w:t xml:space="preserve"> (3) Bagaimana keberadaan tari topeng </w:t>
      </w:r>
      <w:r>
        <w:rPr>
          <w:rFonts w:ascii="Times New Roman" w:hAnsi="Times New Roman" w:cs="Times New Roman"/>
          <w:i/>
          <w:sz w:val="24"/>
          <w:szCs w:val="24"/>
        </w:rPr>
        <w:t>ghulur</w:t>
      </w:r>
      <w:r>
        <w:rPr>
          <w:rFonts w:ascii="Times New Roman" w:hAnsi="Times New Roman" w:cs="Times New Roman"/>
          <w:sz w:val="24"/>
          <w:szCs w:val="24"/>
        </w:rPr>
        <w:t xml:space="preserve"> di Desa Larangan Barma Batu Putih Kabupaten Sumenep. </w:t>
      </w:r>
      <w:r w:rsidRPr="0087190E">
        <w:rPr>
          <w:rFonts w:ascii="Times New Roman" w:hAnsi="Times New Roman" w:cs="Times New Roman"/>
          <w:sz w:val="24"/>
          <w:szCs w:val="24"/>
        </w:rPr>
        <w:t>P</w:t>
      </w:r>
      <w:r>
        <w:rPr>
          <w:rFonts w:ascii="Times New Roman" w:hAnsi="Times New Roman" w:cs="Times New Roman"/>
          <w:sz w:val="24"/>
          <w:szCs w:val="24"/>
        </w:rPr>
        <w:t xml:space="preserve">enelitian ini dibatasi pada kostum, sesajen, </w:t>
      </w:r>
      <w:r w:rsidRPr="0087190E">
        <w:rPr>
          <w:rFonts w:ascii="Times New Roman" w:hAnsi="Times New Roman" w:cs="Times New Roman"/>
          <w:sz w:val="24"/>
          <w:szCs w:val="24"/>
        </w:rPr>
        <w:t>alat</w:t>
      </w:r>
      <w:r>
        <w:rPr>
          <w:rFonts w:ascii="Times New Roman" w:hAnsi="Times New Roman" w:cs="Times New Roman"/>
          <w:sz w:val="24"/>
          <w:szCs w:val="24"/>
        </w:rPr>
        <w:t xml:space="preserve"> musik, gerakan dan lokasi</w:t>
      </w:r>
      <w:r w:rsidRPr="0087190E">
        <w:rPr>
          <w:rFonts w:ascii="Times New Roman" w:hAnsi="Times New Roman" w:cs="Times New Roman"/>
          <w:sz w:val="24"/>
          <w:szCs w:val="24"/>
        </w:rPr>
        <w:t>.</w:t>
      </w:r>
    </w:p>
    <w:p w:rsidR="009B61D0" w:rsidRDefault="009B61D0" w:rsidP="00006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Pendekatan yang digunakan dalam penelitian ini adalah kualitatif dengan j</w:t>
      </w:r>
      <w:r w:rsidRPr="0087190E">
        <w:rPr>
          <w:rFonts w:ascii="Times New Roman" w:hAnsi="Times New Roman" w:cs="Times New Roman"/>
          <w:sz w:val="24"/>
          <w:szCs w:val="24"/>
        </w:rPr>
        <w:t xml:space="preserve">enis penelitian </w:t>
      </w:r>
      <w:r>
        <w:rPr>
          <w:rFonts w:ascii="Times New Roman" w:hAnsi="Times New Roman" w:cs="Times New Roman"/>
          <w:sz w:val="24"/>
          <w:szCs w:val="24"/>
        </w:rPr>
        <w:t>etnografi realis</w:t>
      </w:r>
      <w:r w:rsidRPr="0087190E">
        <w:rPr>
          <w:rFonts w:ascii="Times New Roman" w:hAnsi="Times New Roman" w:cs="Times New Roman"/>
          <w:sz w:val="24"/>
          <w:szCs w:val="24"/>
        </w:rPr>
        <w:t>,</w:t>
      </w:r>
      <w:r>
        <w:rPr>
          <w:rFonts w:ascii="Times New Roman" w:hAnsi="Times New Roman" w:cs="Times New Roman"/>
          <w:sz w:val="24"/>
          <w:szCs w:val="24"/>
        </w:rPr>
        <w:t xml:space="preserve"> dikarenakan untuk mengungkap makna dalam kesenian tari topeng </w:t>
      </w:r>
      <w:r w:rsidRPr="009B3FE5">
        <w:rPr>
          <w:rFonts w:ascii="Times New Roman" w:hAnsi="Times New Roman" w:cs="Times New Roman"/>
          <w:i/>
          <w:sz w:val="24"/>
          <w:szCs w:val="24"/>
        </w:rPr>
        <w:t>ghulur</w:t>
      </w:r>
      <w:r>
        <w:rPr>
          <w:rFonts w:ascii="Times New Roman" w:hAnsi="Times New Roman" w:cs="Times New Roman"/>
          <w:sz w:val="24"/>
          <w:szCs w:val="24"/>
        </w:rPr>
        <w:t xml:space="preserve"> yang mana peneliti berusaha memperoleh data menurut sudut pandang orang ketiga. </w:t>
      </w:r>
      <w:r w:rsidRPr="0087190E">
        <w:rPr>
          <w:rFonts w:ascii="Times New Roman" w:hAnsi="Times New Roman" w:cs="Times New Roman"/>
          <w:sz w:val="24"/>
          <w:szCs w:val="24"/>
        </w:rPr>
        <w:t>Makna yang dimaksud dalam penel</w:t>
      </w:r>
      <w:r>
        <w:rPr>
          <w:rFonts w:ascii="Times New Roman" w:hAnsi="Times New Roman" w:cs="Times New Roman"/>
          <w:sz w:val="24"/>
          <w:szCs w:val="24"/>
        </w:rPr>
        <w:t xml:space="preserve">itian ini adalah makna denotasi, </w:t>
      </w:r>
      <w:r w:rsidRPr="0087190E">
        <w:rPr>
          <w:rFonts w:ascii="Times New Roman" w:hAnsi="Times New Roman" w:cs="Times New Roman"/>
          <w:sz w:val="24"/>
          <w:szCs w:val="24"/>
        </w:rPr>
        <w:t>konotas</w:t>
      </w:r>
      <w:r>
        <w:rPr>
          <w:rFonts w:ascii="Times New Roman" w:hAnsi="Times New Roman" w:cs="Times New Roman"/>
          <w:sz w:val="24"/>
          <w:szCs w:val="24"/>
        </w:rPr>
        <w:t xml:space="preserve">i dan </w:t>
      </w:r>
      <w:r w:rsidRPr="0087190E">
        <w:rPr>
          <w:rFonts w:ascii="Times New Roman" w:hAnsi="Times New Roman" w:cs="Times New Roman"/>
          <w:sz w:val="24"/>
          <w:szCs w:val="24"/>
        </w:rPr>
        <w:t>mitos.</w:t>
      </w:r>
      <w:r w:rsidR="00006051">
        <w:rPr>
          <w:rFonts w:ascii="Times New Roman" w:hAnsi="Times New Roman" w:cs="Times New Roman"/>
          <w:sz w:val="24"/>
          <w:szCs w:val="24"/>
        </w:rPr>
        <w:t xml:space="preserve"> </w:t>
      </w:r>
      <w:r>
        <w:rPr>
          <w:rFonts w:ascii="Times New Roman" w:hAnsi="Times New Roman" w:cs="Times New Roman"/>
          <w:sz w:val="24"/>
          <w:szCs w:val="24"/>
        </w:rPr>
        <w:t>Te</w:t>
      </w:r>
      <w:r w:rsidRPr="0087190E">
        <w:rPr>
          <w:rFonts w:ascii="Times New Roman" w:hAnsi="Times New Roman" w:cs="Times New Roman"/>
          <w:sz w:val="24"/>
          <w:szCs w:val="24"/>
        </w:rPr>
        <w:t xml:space="preserve">knik pengumpulan data yang digunakan dalam penelitian ini melalui </w:t>
      </w:r>
      <w:r>
        <w:rPr>
          <w:rFonts w:ascii="Times New Roman" w:hAnsi="Times New Roman" w:cs="Times New Roman"/>
          <w:sz w:val="24"/>
          <w:szCs w:val="24"/>
        </w:rPr>
        <w:t xml:space="preserve">beberapa </w:t>
      </w:r>
      <w:r w:rsidRPr="0087190E">
        <w:rPr>
          <w:rFonts w:ascii="Times New Roman" w:hAnsi="Times New Roman" w:cs="Times New Roman"/>
          <w:sz w:val="24"/>
          <w:szCs w:val="24"/>
        </w:rPr>
        <w:t>prosedur berupa wawancara</w:t>
      </w:r>
      <w:r>
        <w:rPr>
          <w:rFonts w:ascii="Times New Roman" w:hAnsi="Times New Roman" w:cs="Times New Roman"/>
          <w:sz w:val="24"/>
          <w:szCs w:val="24"/>
        </w:rPr>
        <w:t xml:space="preserve"> tak berstruktur dan dokumentasi. Sedangkan sumber datanya berupa catatan tentang tari topeng </w:t>
      </w:r>
      <w:r w:rsidRPr="005A01EB">
        <w:rPr>
          <w:rFonts w:ascii="Times New Roman" w:hAnsi="Times New Roman" w:cs="Times New Roman"/>
          <w:i/>
          <w:iCs/>
          <w:sz w:val="24"/>
          <w:szCs w:val="24"/>
        </w:rPr>
        <w:t>ghulur</w:t>
      </w:r>
      <w:r>
        <w:rPr>
          <w:rFonts w:ascii="Times New Roman" w:hAnsi="Times New Roman" w:cs="Times New Roman"/>
          <w:sz w:val="24"/>
          <w:szCs w:val="24"/>
        </w:rPr>
        <w:t xml:space="preserve"> beserta foto-foto saat pementasan </w:t>
      </w:r>
      <w:r>
        <w:rPr>
          <w:rFonts w:ascii="Times New Roman" w:hAnsi="Times New Roman" w:cs="Times New Roman"/>
          <w:iCs/>
          <w:sz w:val="24"/>
          <w:szCs w:val="24"/>
        </w:rPr>
        <w:t xml:space="preserve">dan narasumber yang terdiri dari </w:t>
      </w:r>
      <w:r w:rsidRPr="0087190E">
        <w:rPr>
          <w:rFonts w:ascii="Times New Roman" w:hAnsi="Times New Roman" w:cs="Times New Roman"/>
          <w:sz w:val="24"/>
          <w:szCs w:val="24"/>
        </w:rPr>
        <w:t xml:space="preserve">dalang tari topeng </w:t>
      </w:r>
      <w:r w:rsidRPr="009B3FE5">
        <w:rPr>
          <w:rFonts w:ascii="Times New Roman" w:hAnsi="Times New Roman" w:cs="Times New Roman"/>
          <w:i/>
          <w:sz w:val="24"/>
          <w:szCs w:val="24"/>
        </w:rPr>
        <w:t>ghulur,</w:t>
      </w:r>
      <w:r>
        <w:rPr>
          <w:rFonts w:ascii="Times New Roman" w:hAnsi="Times New Roman" w:cs="Times New Roman"/>
          <w:sz w:val="24"/>
          <w:szCs w:val="24"/>
        </w:rPr>
        <w:t xml:space="preserve"> tokoh budayawan Batu Putih serta</w:t>
      </w:r>
      <w:r w:rsidRPr="0087190E">
        <w:rPr>
          <w:rFonts w:ascii="Times New Roman" w:hAnsi="Times New Roman" w:cs="Times New Roman"/>
          <w:sz w:val="24"/>
          <w:szCs w:val="24"/>
        </w:rPr>
        <w:t xml:space="preserve"> masyarakat Desa Larangan Barma.</w:t>
      </w:r>
      <w:r w:rsidR="00006051">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Analisis data dalam penelitian ini terdiri dari domain, taksonomi, komponensial dan tema kultural. Pengecekan datanya berupa keterlibatan berkepanjangan, ketekunan pengamatan dan triangulasi.</w:t>
      </w:r>
    </w:p>
    <w:p w:rsidR="00B05418" w:rsidRPr="009B61D0" w:rsidRDefault="009B61D0" w:rsidP="009B61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w:t>
      </w:r>
      <w:r w:rsidRPr="0087190E">
        <w:rPr>
          <w:rFonts w:ascii="Times New Roman" w:hAnsi="Times New Roman" w:cs="Times New Roman"/>
          <w:sz w:val="24"/>
          <w:szCs w:val="24"/>
        </w:rPr>
        <w:t xml:space="preserve"> data </w:t>
      </w:r>
      <w:r>
        <w:rPr>
          <w:rFonts w:ascii="Times New Roman" w:hAnsi="Times New Roman" w:cs="Times New Roman"/>
          <w:sz w:val="24"/>
          <w:szCs w:val="24"/>
        </w:rPr>
        <w:t xml:space="preserve">di lapangan </w:t>
      </w:r>
      <w:r w:rsidRPr="0087190E">
        <w:rPr>
          <w:rFonts w:ascii="Times New Roman" w:hAnsi="Times New Roman" w:cs="Times New Roman"/>
          <w:sz w:val="24"/>
          <w:szCs w:val="24"/>
        </w:rPr>
        <w:t>dapat disimpulkan bahwa</w:t>
      </w:r>
      <w:r>
        <w:rPr>
          <w:rFonts w:ascii="Times New Roman" w:hAnsi="Times New Roman" w:cs="Times New Roman"/>
          <w:sz w:val="24"/>
          <w:szCs w:val="24"/>
        </w:rPr>
        <w:t xml:space="preserve"> (1) </w:t>
      </w:r>
      <w:r w:rsidRPr="0087190E">
        <w:rPr>
          <w:rFonts w:ascii="Times New Roman" w:hAnsi="Times New Roman" w:cs="Times New Roman"/>
          <w:sz w:val="24"/>
          <w:szCs w:val="24"/>
        </w:rPr>
        <w:t xml:space="preserve">wujud dari tari topeng </w:t>
      </w:r>
      <w:r w:rsidRPr="009B3FE5">
        <w:rPr>
          <w:rFonts w:ascii="Times New Roman" w:hAnsi="Times New Roman" w:cs="Times New Roman"/>
          <w:i/>
          <w:sz w:val="24"/>
          <w:szCs w:val="24"/>
        </w:rPr>
        <w:t xml:space="preserve">ghulur </w:t>
      </w:r>
      <w:r>
        <w:rPr>
          <w:rFonts w:ascii="Times New Roman" w:hAnsi="Times New Roman" w:cs="Times New Roman"/>
          <w:sz w:val="24"/>
          <w:szCs w:val="24"/>
        </w:rPr>
        <w:t>d</w:t>
      </w:r>
      <w:r w:rsidRPr="0087190E">
        <w:rPr>
          <w:rFonts w:ascii="Times New Roman" w:hAnsi="Times New Roman" w:cs="Times New Roman"/>
          <w:sz w:val="24"/>
          <w:szCs w:val="24"/>
        </w:rPr>
        <w:t xml:space="preserve">ari segi kostum ada celana panji, </w:t>
      </w:r>
      <w:r w:rsidRPr="0087190E">
        <w:rPr>
          <w:rFonts w:ascii="Times New Roman" w:hAnsi="Times New Roman" w:cs="Times New Roman"/>
          <w:i/>
          <w:iCs/>
          <w:sz w:val="24"/>
          <w:szCs w:val="24"/>
        </w:rPr>
        <w:t>odheng</w:t>
      </w:r>
      <w:r>
        <w:rPr>
          <w:rFonts w:ascii="Times New Roman" w:hAnsi="Times New Roman" w:cs="Times New Roman"/>
          <w:sz w:val="24"/>
          <w:szCs w:val="24"/>
        </w:rPr>
        <w:t>, sampir</w:t>
      </w:r>
      <w:r w:rsidRPr="0087190E">
        <w:rPr>
          <w:rFonts w:ascii="Times New Roman" w:hAnsi="Times New Roman" w:cs="Times New Roman"/>
          <w:sz w:val="24"/>
          <w:szCs w:val="24"/>
        </w:rPr>
        <w:t xml:space="preserve">, gelang, topeng, kalung, rambut palsu dan sabuk. Dari segi gerakan ada berdiri, duduk dan </w:t>
      </w:r>
      <w:r w:rsidRPr="009B3FE5">
        <w:rPr>
          <w:rFonts w:ascii="Times New Roman" w:hAnsi="Times New Roman" w:cs="Times New Roman"/>
          <w:i/>
          <w:sz w:val="24"/>
          <w:szCs w:val="24"/>
        </w:rPr>
        <w:t>ghulur</w:t>
      </w:r>
      <w:r w:rsidRPr="0087190E">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ari sesajen</w:t>
      </w:r>
      <w:r w:rsidRPr="0087190E">
        <w:rPr>
          <w:rFonts w:ascii="Times New Roman" w:hAnsi="Times New Roman" w:cs="Times New Roman"/>
          <w:sz w:val="24"/>
          <w:szCs w:val="24"/>
        </w:rPr>
        <w:t xml:space="preserve"> ada buah-buahan dan kue. S</w:t>
      </w:r>
      <w:r>
        <w:rPr>
          <w:rFonts w:ascii="Times New Roman" w:hAnsi="Times New Roman" w:cs="Times New Roman"/>
          <w:sz w:val="24"/>
          <w:szCs w:val="24"/>
        </w:rPr>
        <w:t>elanjutnya alat musik</w:t>
      </w:r>
      <w:r w:rsidRPr="0087190E">
        <w:rPr>
          <w:rFonts w:ascii="Times New Roman" w:hAnsi="Times New Roman" w:cs="Times New Roman"/>
          <w:sz w:val="24"/>
          <w:szCs w:val="24"/>
        </w:rPr>
        <w:t xml:space="preserve"> ada kentongan, </w:t>
      </w:r>
      <w:r w:rsidRPr="009B3FE5">
        <w:rPr>
          <w:rFonts w:ascii="Times New Roman" w:hAnsi="Times New Roman" w:cs="Times New Roman"/>
          <w:i/>
          <w:sz w:val="24"/>
          <w:szCs w:val="24"/>
        </w:rPr>
        <w:t>kendhang</w:t>
      </w:r>
      <w:r w:rsidRPr="0087190E">
        <w:rPr>
          <w:rFonts w:ascii="Times New Roman" w:hAnsi="Times New Roman" w:cs="Times New Roman"/>
          <w:sz w:val="24"/>
          <w:szCs w:val="24"/>
        </w:rPr>
        <w:t xml:space="preserve">, bonang, saron, gong, kenong, gambang dan </w:t>
      </w:r>
      <w:r w:rsidRPr="0087190E">
        <w:rPr>
          <w:rFonts w:ascii="Times New Roman" w:hAnsi="Times New Roman" w:cs="Times New Roman"/>
          <w:i/>
          <w:iCs/>
          <w:sz w:val="24"/>
          <w:szCs w:val="24"/>
        </w:rPr>
        <w:t>siteran</w:t>
      </w:r>
      <w:r w:rsidRPr="0087190E">
        <w:rPr>
          <w:rFonts w:ascii="Times New Roman" w:hAnsi="Times New Roman" w:cs="Times New Roman"/>
          <w:sz w:val="24"/>
          <w:szCs w:val="24"/>
        </w:rPr>
        <w:t xml:space="preserve">. Terakhir mengenai lokasi, pementasannya dimana saja asal tempat itu memiliki ukuran yang luas. </w:t>
      </w:r>
      <w:r>
        <w:rPr>
          <w:rFonts w:ascii="Times New Roman" w:hAnsi="Times New Roman" w:cs="Times New Roman"/>
          <w:sz w:val="24"/>
          <w:szCs w:val="24"/>
        </w:rPr>
        <w:t xml:space="preserve">(2) </w:t>
      </w:r>
      <w:r w:rsidRPr="0087190E">
        <w:rPr>
          <w:rFonts w:ascii="Times New Roman" w:hAnsi="Times New Roman" w:cs="Times New Roman"/>
          <w:sz w:val="24"/>
          <w:szCs w:val="24"/>
        </w:rPr>
        <w:t xml:space="preserve">Sedangkan makna semiotika tari topeng </w:t>
      </w:r>
      <w:r w:rsidRPr="0019613B">
        <w:rPr>
          <w:rFonts w:ascii="Times New Roman" w:hAnsi="Times New Roman" w:cs="Times New Roman"/>
          <w:i/>
          <w:sz w:val="24"/>
          <w:szCs w:val="24"/>
        </w:rPr>
        <w:t>ghulur</w:t>
      </w:r>
      <w:r>
        <w:rPr>
          <w:rFonts w:ascii="Times New Roman" w:hAnsi="Times New Roman" w:cs="Times New Roman"/>
          <w:iCs/>
          <w:sz w:val="24"/>
          <w:szCs w:val="24"/>
          <w:lang w:val="en-US"/>
        </w:rPr>
        <w:t xml:space="preserve"> </w:t>
      </w:r>
      <w:r w:rsidRPr="0087190E">
        <w:rPr>
          <w:rFonts w:ascii="Times New Roman" w:hAnsi="Times New Roman" w:cs="Times New Roman"/>
          <w:sz w:val="24"/>
          <w:szCs w:val="24"/>
        </w:rPr>
        <w:t>perspektif Roland Barthes</w:t>
      </w:r>
      <w:r>
        <w:rPr>
          <w:rFonts w:ascii="Times New Roman" w:hAnsi="Times New Roman" w:cs="Times New Roman"/>
          <w:sz w:val="24"/>
          <w:szCs w:val="24"/>
        </w:rPr>
        <w:t>, s</w:t>
      </w:r>
      <w:r w:rsidRPr="0087190E">
        <w:rPr>
          <w:rFonts w:ascii="Times New Roman" w:hAnsi="Times New Roman" w:cs="Times New Roman"/>
          <w:sz w:val="24"/>
          <w:szCs w:val="24"/>
        </w:rPr>
        <w:t>ecara denotasi hanya sebuah tarian biasa yang umunya dimaknai sebagai hiburan semata. Makna konotasinya adalah tentang bagaimana menghargai bumi sebagai tempat manusia hidup dan mengarungi kehidupan sekaligus bagaimana bersyukur atas segala nikmat-N</w:t>
      </w:r>
      <w:r>
        <w:rPr>
          <w:rFonts w:ascii="Times New Roman" w:hAnsi="Times New Roman" w:cs="Times New Roman"/>
          <w:sz w:val="24"/>
          <w:szCs w:val="24"/>
        </w:rPr>
        <w:t>ya.</w:t>
      </w:r>
      <w:r>
        <w:rPr>
          <w:rFonts w:ascii="Times New Roman" w:hAnsi="Times New Roman" w:cs="Times New Roman"/>
          <w:sz w:val="24"/>
          <w:szCs w:val="24"/>
          <w:lang w:val="en-US"/>
        </w:rPr>
        <w:t xml:space="preserve"> </w:t>
      </w:r>
      <w:r w:rsidRPr="0087190E">
        <w:rPr>
          <w:rFonts w:ascii="Times New Roman" w:hAnsi="Times New Roman" w:cs="Times New Roman"/>
          <w:sz w:val="24"/>
          <w:szCs w:val="24"/>
        </w:rPr>
        <w:t xml:space="preserve">Menjadi mitos karena ada sesajen yang melengkapi tarian itu yang mereka anggap sebagai persembahan dan pemujaan kepada </w:t>
      </w:r>
      <w:r>
        <w:rPr>
          <w:rFonts w:ascii="Times New Roman" w:hAnsi="Times New Roman" w:cs="Times New Roman"/>
          <w:sz w:val="24"/>
          <w:szCs w:val="24"/>
        </w:rPr>
        <w:t>Buto Grotek</w:t>
      </w:r>
      <w:r>
        <w:rPr>
          <w:rFonts w:ascii="Times New Roman" w:hAnsi="Times New Roman" w:cs="Times New Roman"/>
          <w:sz w:val="24"/>
          <w:szCs w:val="24"/>
          <w:lang w:val="en-US"/>
        </w:rPr>
        <w:t xml:space="preserve"> -</w:t>
      </w:r>
      <w:r w:rsidRPr="0087190E">
        <w:rPr>
          <w:rFonts w:ascii="Times New Roman" w:hAnsi="Times New Roman" w:cs="Times New Roman"/>
          <w:sz w:val="24"/>
          <w:szCs w:val="24"/>
        </w:rPr>
        <w:t>sosok dari penggambaran topeng- yang dipercaya bisa m</w:t>
      </w:r>
      <w:r>
        <w:rPr>
          <w:rFonts w:ascii="Times New Roman" w:hAnsi="Times New Roman" w:cs="Times New Roman"/>
          <w:sz w:val="24"/>
          <w:szCs w:val="24"/>
        </w:rPr>
        <w:t>engusir hama sehingga hasil bumi</w:t>
      </w:r>
      <w:r w:rsidRPr="0087190E">
        <w:rPr>
          <w:rFonts w:ascii="Times New Roman" w:hAnsi="Times New Roman" w:cs="Times New Roman"/>
          <w:sz w:val="24"/>
          <w:szCs w:val="24"/>
        </w:rPr>
        <w:t xml:space="preserve"> masyarakat berlimpah.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(3) </w:t>
      </w:r>
      <w:r>
        <w:rPr>
          <w:rFonts w:ascii="Times New Roman" w:hAnsi="Times New Roman" w:cs="Times New Roman"/>
          <w:sz w:val="24"/>
          <w:szCs w:val="24"/>
          <w:lang w:val="en-US"/>
        </w:rPr>
        <w:t xml:space="preserve">Mengenai keberadaan tari topeng </w:t>
      </w:r>
      <w:r w:rsidRPr="00567864">
        <w:rPr>
          <w:rFonts w:ascii="Times New Roman" w:hAnsi="Times New Roman" w:cs="Times New Roman"/>
          <w:i/>
          <w:sz w:val="24"/>
          <w:szCs w:val="24"/>
          <w:lang w:val="en-US"/>
        </w:rPr>
        <w:t>ghulur</w:t>
      </w:r>
      <w:r>
        <w:rPr>
          <w:rFonts w:ascii="Times New Roman" w:hAnsi="Times New Roman" w:cs="Times New Roman"/>
          <w:sz w:val="24"/>
          <w:szCs w:val="24"/>
          <w:lang w:val="en-US"/>
        </w:rPr>
        <w:t xml:space="preserve"> masih ada dalang atau penerusnya, keturunan kelima yaitu cicitnya yang bernama Juni. Namun, saat ini tarian ini tidak lagi dipentaskan hanya sebatas wawancara saja.</w:t>
      </w:r>
    </w:p>
    <w:sectPr w:rsidR="00B05418" w:rsidRPr="009B61D0" w:rsidSect="00C651D3">
      <w:footerReference w:type="default" r:id="rId7"/>
      <w:pgSz w:w="11906" w:h="16838"/>
      <w:pgMar w:top="1440" w:right="1440" w:bottom="1440" w:left="1440"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D3" w:rsidRDefault="00C651D3" w:rsidP="00C651D3">
      <w:pPr>
        <w:spacing w:after="0" w:line="240" w:lineRule="auto"/>
      </w:pPr>
      <w:r>
        <w:separator/>
      </w:r>
    </w:p>
  </w:endnote>
  <w:endnote w:type="continuationSeparator" w:id="0">
    <w:p w:rsidR="00C651D3" w:rsidRDefault="00C651D3" w:rsidP="00C6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87503"/>
      <w:docPartObj>
        <w:docPartGallery w:val="Page Numbers (Bottom of Page)"/>
        <w:docPartUnique/>
      </w:docPartObj>
    </w:sdtPr>
    <w:sdtEndPr>
      <w:rPr>
        <w:noProof/>
      </w:rPr>
    </w:sdtEndPr>
    <w:sdtContent>
      <w:p w:rsidR="00C651D3" w:rsidRDefault="00C651D3">
        <w:pPr>
          <w:pStyle w:val="Footer"/>
          <w:jc w:val="center"/>
        </w:pPr>
        <w:r>
          <w:fldChar w:fldCharType="begin"/>
        </w:r>
        <w:r>
          <w:instrText xml:space="preserve"> PAGE   \* MERGEFORMAT </w:instrText>
        </w:r>
        <w:r>
          <w:fldChar w:fldCharType="separate"/>
        </w:r>
        <w:r w:rsidR="00006051">
          <w:rPr>
            <w:noProof/>
          </w:rPr>
          <w:t>v</w:t>
        </w:r>
        <w:r>
          <w:rPr>
            <w:noProof/>
          </w:rPr>
          <w:fldChar w:fldCharType="end"/>
        </w:r>
      </w:p>
    </w:sdtContent>
  </w:sdt>
  <w:p w:rsidR="00C651D3" w:rsidRDefault="00C65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D3" w:rsidRDefault="00C651D3" w:rsidP="00C651D3">
      <w:pPr>
        <w:spacing w:after="0" w:line="240" w:lineRule="auto"/>
      </w:pPr>
      <w:r>
        <w:separator/>
      </w:r>
    </w:p>
  </w:footnote>
  <w:footnote w:type="continuationSeparator" w:id="0">
    <w:p w:rsidR="00C651D3" w:rsidRDefault="00C651D3" w:rsidP="00C65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D0"/>
    <w:rsid w:val="00006051"/>
    <w:rsid w:val="0086651B"/>
    <w:rsid w:val="009B61D0"/>
    <w:rsid w:val="00B03852"/>
    <w:rsid w:val="00B05418"/>
    <w:rsid w:val="00C651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D3"/>
  </w:style>
  <w:style w:type="paragraph" w:styleId="Footer">
    <w:name w:val="footer"/>
    <w:basedOn w:val="Normal"/>
    <w:link w:val="FooterChar"/>
    <w:uiPriority w:val="99"/>
    <w:unhideWhenUsed/>
    <w:rsid w:val="00C65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D3"/>
  </w:style>
  <w:style w:type="paragraph" w:styleId="Footer">
    <w:name w:val="footer"/>
    <w:basedOn w:val="Normal"/>
    <w:link w:val="FooterChar"/>
    <w:uiPriority w:val="99"/>
    <w:unhideWhenUsed/>
    <w:rsid w:val="00C65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2020-06-18T05:45:00Z</cp:lastPrinted>
  <dcterms:created xsi:type="dcterms:W3CDTF">2020-06-17T08:02:00Z</dcterms:created>
  <dcterms:modified xsi:type="dcterms:W3CDTF">2020-06-20T13:54:00Z</dcterms:modified>
</cp:coreProperties>
</file>