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200" w:lineRule="auto" w:line="360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ABSTRACT</w:t>
      </w:r>
    </w:p>
    <w:p>
      <w:pPr>
        <w:pStyle w:val="style0"/>
        <w:spacing w:after="200" w:lineRule="auto" w:line="240"/>
        <w:ind w:left="709" w:hanging="700"/>
        <w:jc w:val="both"/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Resti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ndriyani, 2022. “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The Effect of Online Learning on Students Learning Motivation in English Subject of Seventh Grade in MTs. Istikmalunnajah Pasongsongan Sumenep”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Thesis, English Teaching Learning Program TBI, Tarbiyah Faculity, State Islamic Institute IAIN Madura. Advisor: Abd. Ghofur, M.Pd.</w:t>
      </w:r>
    </w:p>
    <w:p>
      <w:pPr>
        <w:pStyle w:val="style0"/>
        <w:spacing w:after="200" w:lineRule="auto" w:line="240"/>
        <w:jc w:val="both"/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Keywords: Online Learning, Students Learning Motivaion</w:t>
      </w:r>
    </w:p>
    <w:p>
      <w:pPr>
        <w:pStyle w:val="style0"/>
        <w:spacing w:after="200" w:lineRule="auto" w:line="240"/>
        <w:ind w:firstLine="720"/>
        <w:jc w:val="both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research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motivated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phenomenon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Covid-19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pandemic.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purpose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research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out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whether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impact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online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learning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during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Covid-19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pandemic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motivation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learn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English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MTs.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Istikmalunnajah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Pasongsongan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Sumenep.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Because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during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Covid-19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period,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situation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suddenly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transformed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from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traditional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face-to-face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learning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approach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distance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digital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learning.</w:t>
      </w:r>
    </w:p>
    <w:p>
      <w:pPr>
        <w:pStyle w:val="style0"/>
        <w:spacing w:after="200" w:lineRule="auto" w:line="240"/>
        <w:ind w:firstLine="720"/>
        <w:jc w:val="both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two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problems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from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research.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first,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effect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onli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learning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learning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motivation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seventh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class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MTs.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Istikmalunnajah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Pasongsongan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Sumenep.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second,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how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significant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effect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online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learning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students’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learning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motivation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English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seventh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class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MTs.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Istikmalunnajah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pasongsongan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Sumenep.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samp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study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0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sudents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odd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absence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seventh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class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MTs.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Istikmalunnajah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Pasongsongan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Sumenep.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instrument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research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distribution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questionnaires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documentation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guidelines.</w:t>
      </w:r>
    </w:p>
    <w:p>
      <w:pPr>
        <w:pStyle w:val="style0"/>
        <w:spacing w:after="200" w:lineRule="auto" w:line="240"/>
        <w:ind w:firstLine="720"/>
        <w:jc w:val="both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research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quantitative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research,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method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distributing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questionnaires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because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researchers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know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options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students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about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effect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online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learning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students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learning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motivation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seventh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class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MTs.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Istikmalunnajah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Pasongsongan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Sumenep.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process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collecing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data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study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questionnaire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carried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out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twice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determine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balance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students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opinions.</w:t>
      </w:r>
    </w:p>
    <w:p>
      <w:pPr>
        <w:pStyle w:val="style0"/>
        <w:spacing w:after="200" w:lineRule="auto" w:line="240"/>
        <w:ind w:firstLine="720"/>
        <w:jc w:val="both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result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research,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rho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xy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-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193.0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negative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means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correlation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parallel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opposite,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shows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higher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online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learning,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lower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students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learning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motivation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English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subject.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rho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xy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higher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table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99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%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[N=3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0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=0,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478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]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Therefore,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hypothesis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research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null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hyphoteis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rejected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alternative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hyphotesis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accep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ted.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means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significant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effect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online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learning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students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learning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motivation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English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subject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seventh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grade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MTs.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Istikmalunnajah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Pasongsongan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Sumenep.</w:t>
      </w:r>
    </w:p>
    <w:p>
      <w:pPr>
        <w:pStyle w:val="style0"/>
        <w:spacing w:after="200" w:lineRule="auto" w:line="240"/>
        <w:ind w:firstLine="720"/>
        <w:jc w:val="both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</w:p>
    <w:p>
      <w:pPr>
        <w:pStyle w:val="style0"/>
        <w:spacing w:after="20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</w:p>
    <w:p>
      <w:pPr>
        <w:pStyle w:val="style0"/>
        <w:spacing w:after="200" w:lineRule="auto" w:line="360"/>
        <w:jc w:val="both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</w:p>
    <w:p>
      <w:pPr>
        <w:pStyle w:val="style0"/>
        <w:spacing w:after="200" w:lineRule="auto" w:line="240"/>
        <w:jc w:val="center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ABSTRAK</w:t>
      </w:r>
    </w:p>
    <w:p>
      <w:pPr>
        <w:pStyle w:val="style0"/>
        <w:spacing w:after="200" w:lineRule="auto" w:line="240"/>
        <w:ind w:left="567" w:hanging="560"/>
        <w:jc w:val="both"/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Resti Indriyani, 2022. “Efek P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mbelajaran Online dalam Motivasi Belajar Siswa dalam Bahasa Inggris kelas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Tujuh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di MTs. Istikmalunnajah Pasongsongan Sumenep.” Skripsi, Tadris Bahasa Inggris Fakultas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arbiyah. Dosen Pembimbing : Abd. Ghafur, M.Pd.</w:t>
      </w:r>
    </w:p>
    <w:p>
      <w:pPr>
        <w:pStyle w:val="style0"/>
        <w:spacing w:after="200" w:lineRule="auto" w:line="240"/>
        <w:jc w:val="both"/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Kata Kunci: Pembelajaran Online, Motivasi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B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elajar Siswa.</w:t>
      </w:r>
    </w:p>
    <w:p>
      <w:pPr>
        <w:pStyle w:val="style0"/>
        <w:spacing w:after="200" w:lineRule="auto" w:line="240"/>
        <w:ind w:firstLine="720"/>
        <w:jc w:val="both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Penelitian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dilatar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belakangi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oleh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adanya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fenomena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pandemi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Covid-19.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Tujuan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penelitian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adalah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untuk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mengetahui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adakah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dampak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pembeljaran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online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pada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masa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pandemi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Covid-19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terhadap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motivasi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belajar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siswa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Bahasa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inggris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MTs.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Istikmalunnajah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Pasongsongan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Sumenep.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Karena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pada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masa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Covid-19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kedaan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tiba-tiba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bertransformasi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pendekatan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pembelajaran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tatap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muka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traditional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pembelajaran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digital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jarak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jauh.</w:t>
      </w:r>
    </w:p>
    <w:p>
      <w:pPr>
        <w:pStyle w:val="style0"/>
        <w:spacing w:after="200" w:lineRule="auto" w:line="240"/>
        <w:ind w:firstLine="720"/>
        <w:jc w:val="both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Ada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dua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masalah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yang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mendasari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penelitian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ini.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Yang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pertama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adalah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apakah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ada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pengaruh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pembelajaran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daring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dalam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motivasi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belajar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siswa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terlebih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dalam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bahasa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Inggris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siswa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kelas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tujuh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MTs.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Istikmalunnajah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Pasongsongan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Sumenep.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Kedua,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seberapa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signifikan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pengaruh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pembelajaran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online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terhadap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motivasi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belajar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siswa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dalam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materi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bahasa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inggris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MTs.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Istikmalunajah.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Sampel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dalam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penelitian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adalah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siswa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MTs.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Kelas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tujuh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absen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ganjil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yang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berjumlah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0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siswa.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Instrument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penelitian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menggunakan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penyebaran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angket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pedoman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dokumentasi.</w:t>
      </w:r>
    </w:p>
    <w:p>
      <w:pPr>
        <w:pStyle w:val="style0"/>
        <w:spacing w:after="200" w:lineRule="auto" w:line="240"/>
        <w:ind w:firstLine="720"/>
        <w:jc w:val="both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Penelitian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menggunakan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penelitian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kuantitatif,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menggunakan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metode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penyebaran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angket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karena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peneliti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ingin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mengetahui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pendapat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siswa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tentang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apakah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sistem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pembelajaran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online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berpengaruh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terhadap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motivasi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belajar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siswa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bahasa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inggris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kelas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tujuh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MTs.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Istikmalunnajah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Pasongsongan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Sumenep.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Proses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pengumpulan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data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dalam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penelitian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menggunakan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penyebaran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angket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yang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lakukan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dua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kali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untuk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mengetahui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keseimbangan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pendpat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siswa.</w:t>
      </w:r>
    </w:p>
    <w:p>
      <w:pPr>
        <w:pStyle w:val="style0"/>
        <w:spacing w:after="200" w:lineRule="auto" w:line="240"/>
        <w:ind w:firstLine="720"/>
        <w:jc w:val="both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Hasil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penelitian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adalah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nilai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hasil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rho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xy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-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193.0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hasil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penelitian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adalah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negative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yang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berarti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berkorelasi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sejajar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berlawanan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arah,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yang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berarti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bahwa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semakin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tinggi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penggunaan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pembelajaran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daring,semakin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rendah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motivasi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belajar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siswa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dalam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Bahasa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Inggris.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Hasil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rho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xy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lebih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besar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table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99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%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[N=3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0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=0,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478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].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Oleh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karena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itu,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nilai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hipotesis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yang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olak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penelitian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adalah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null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hyphotesis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(Ho)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alternative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hypothesis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(Ha)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terima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Hasil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penelitian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adalah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ada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pengaruh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signifikan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belajar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online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pada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motivasi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belajar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siswa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dalam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pelajaran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Bahasa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Inggris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kelas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tujuh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MTs.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Istikmalunnajah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Pasongsongan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Sumenep.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 </w:t>
      </w:r>
    </w:p>
    <w:p>
      <w:pPr>
        <w:pStyle w:val="style0"/>
        <w:tabs>
          <w:tab w:val="left" w:leader="none" w:pos="1800"/>
        </w:tabs>
        <w:spacing w:lineRule="auto" w:line="480"/>
        <w:rPr>
          <w:rFonts w:ascii="Times New Roman" w:cs="Times New Roman" w:hAnsi="Times New Roman"/>
        </w:rPr>
      </w:pPr>
    </w:p>
    <w:sectPr>
      <w:headerReference w:type="default" r:id="rId2"/>
      <w:footerReference w:type="default" r:id="rId3"/>
      <w:pgSz w:w="11906" w:h="16838" w:orient="portrait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center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right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34C5254"/>
    <w:lvl w:ilvl="0" w:tplc="3E54AD1C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0000001"/>
    <w:multiLevelType w:val="hybridMultilevel"/>
    <w:tmpl w:val="4F5C1138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2"/>
    <w:multiLevelType w:val="hybridMultilevel"/>
    <w:tmpl w:val="8572D900"/>
    <w:lvl w:ilvl="0" w:tplc="AB06982E">
      <w:start w:val="1"/>
      <w:numFmt w:val="lowerLetter"/>
      <w:lvlText w:val="%1."/>
      <w:lvlJc w:val="left"/>
      <w:pPr>
        <w:ind w:left="2520" w:hanging="360"/>
      </w:p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0000003"/>
    <w:multiLevelType w:val="hybridMultilevel"/>
    <w:tmpl w:val="578C13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501" w:hanging="360"/>
      </w:pPr>
    </w:lvl>
    <w:lvl w:ilvl="2" w:tplc="0421001B">
      <w:start w:val="1"/>
      <w:numFmt w:val="lowerRoman"/>
      <w:lvlText w:val="%3."/>
      <w:lvlJc w:val="right"/>
      <w:pPr>
        <w:ind w:left="2221" w:hanging="180"/>
      </w:pPr>
    </w:lvl>
    <w:lvl w:ilvl="3" w:tplc="0421000F">
      <w:start w:val="1"/>
      <w:numFmt w:val="decimal"/>
      <w:lvlText w:val="%4."/>
      <w:lvlJc w:val="left"/>
      <w:pPr>
        <w:ind w:left="2941" w:hanging="360"/>
      </w:pPr>
    </w:lvl>
    <w:lvl w:ilvl="4" w:tplc="04210019">
      <w:start w:val="1"/>
      <w:numFmt w:val="lowerLetter"/>
      <w:lvlText w:val="%5."/>
      <w:lvlJc w:val="left"/>
      <w:pPr>
        <w:ind w:left="3661" w:hanging="360"/>
      </w:pPr>
    </w:lvl>
    <w:lvl w:ilvl="5" w:tplc="0421001B">
      <w:start w:val="1"/>
      <w:numFmt w:val="lowerRoman"/>
      <w:lvlText w:val="%6."/>
      <w:lvlJc w:val="right"/>
      <w:pPr>
        <w:ind w:left="4381" w:hanging="180"/>
      </w:pPr>
    </w:lvl>
    <w:lvl w:ilvl="6" w:tplc="0421000F">
      <w:start w:val="1"/>
      <w:numFmt w:val="decimal"/>
      <w:lvlText w:val="%7."/>
      <w:lvlJc w:val="left"/>
      <w:pPr>
        <w:ind w:left="5101" w:hanging="360"/>
      </w:pPr>
    </w:lvl>
    <w:lvl w:ilvl="7" w:tplc="04210019">
      <w:start w:val="1"/>
      <w:numFmt w:val="lowerLetter"/>
      <w:lvlText w:val="%8."/>
      <w:lvlJc w:val="left"/>
      <w:pPr>
        <w:ind w:left="5821" w:hanging="360"/>
      </w:pPr>
    </w:lvl>
    <w:lvl w:ilvl="8" w:tplc="0421001B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0000004"/>
    <w:multiLevelType w:val="hybridMultilevel"/>
    <w:tmpl w:val="EF40E8DE"/>
    <w:lvl w:ilvl="0" w:tplc="EF08BA1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15A8560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5BF8B666"/>
    <w:lvl w:ilvl="0" w:tplc="473EA6C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0000007"/>
    <w:multiLevelType w:val="hybridMultilevel"/>
    <w:tmpl w:val="F4EA7FE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03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5AE516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8BFE271C"/>
    <w:lvl w:ilvl="0" w:tplc="E316600C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eastAsia="Calibri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1D4FCB8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A828A014"/>
    <w:lvl w:ilvl="0" w:tplc="0421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8640" w:hanging="360"/>
      </w:pPr>
      <w:rPr>
        <w:rFonts w:ascii="Courier New" w:cs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F507986"/>
    <w:lvl w:ilvl="0" w:tplc="0421000B">
      <w:start w:val="1"/>
      <w:numFmt w:val="bullet"/>
      <w:lvlText w:val=""/>
      <w:lvlJc w:val="left"/>
      <w:pPr>
        <w:ind w:left="3927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4647" w:hanging="360"/>
      </w:pPr>
      <w:rPr>
        <w:rFonts w:ascii="Courier New" w:cs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6807" w:hanging="360"/>
      </w:pPr>
      <w:rPr>
        <w:rFonts w:ascii="Courier New" w:cs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8967" w:hanging="360"/>
      </w:pPr>
      <w:rPr>
        <w:rFonts w:ascii="Courier New" w:cs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1166B8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>
      <w:start w:val="1"/>
      <w:numFmt w:val="lowerRoman"/>
      <w:lvlText w:val="%3."/>
      <w:lvlJc w:val="right"/>
      <w:pPr>
        <w:ind w:left="3294" w:hanging="180"/>
      </w:pPr>
    </w:lvl>
    <w:lvl w:ilvl="3" w:tplc="0421000F">
      <w:start w:val="1"/>
      <w:numFmt w:val="decimal"/>
      <w:lvlText w:val="%4."/>
      <w:lvlJc w:val="left"/>
      <w:pPr>
        <w:ind w:left="4014" w:hanging="360"/>
      </w:pPr>
    </w:lvl>
    <w:lvl w:ilvl="4" w:tplc="04210019">
      <w:start w:val="1"/>
      <w:numFmt w:val="lowerLetter"/>
      <w:lvlText w:val="%5."/>
      <w:lvlJc w:val="left"/>
      <w:pPr>
        <w:ind w:left="4734" w:hanging="360"/>
      </w:pPr>
    </w:lvl>
    <w:lvl w:ilvl="5" w:tplc="0421001B">
      <w:start w:val="1"/>
      <w:numFmt w:val="lowerRoman"/>
      <w:lvlText w:val="%6."/>
      <w:lvlJc w:val="right"/>
      <w:pPr>
        <w:ind w:left="5454" w:hanging="180"/>
      </w:pPr>
    </w:lvl>
    <w:lvl w:ilvl="6" w:tplc="0421000F">
      <w:start w:val="1"/>
      <w:numFmt w:val="decimal"/>
      <w:lvlText w:val="%7."/>
      <w:lvlJc w:val="left"/>
      <w:pPr>
        <w:ind w:left="6174" w:hanging="360"/>
      </w:pPr>
    </w:lvl>
    <w:lvl w:ilvl="7" w:tplc="04210019">
      <w:start w:val="1"/>
      <w:numFmt w:val="lowerLetter"/>
      <w:lvlText w:val="%8."/>
      <w:lvlJc w:val="left"/>
      <w:pPr>
        <w:ind w:left="6894" w:hanging="360"/>
      </w:pPr>
    </w:lvl>
    <w:lvl w:ilvl="8" w:tplc="0421001B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0000000D"/>
    <w:multiLevelType w:val="hybridMultilevel"/>
    <w:tmpl w:val="E300F32E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5CD497B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0F">
      <w:start w:val="1"/>
      <w:numFmt w:val="decimal"/>
      <w:lvlText w:val="%2."/>
      <w:lvlJc w:val="left"/>
      <w:pPr>
        <w:ind w:left="1800" w:hanging="360"/>
      </w:pPr>
    </w:lvl>
    <w:lvl w:ilvl="2" w:tplc="04210019">
      <w:start w:val="1"/>
      <w:numFmt w:val="lowerLetter"/>
      <w:lvlText w:val="%3."/>
      <w:lvlJc w:val="left"/>
      <w:pPr>
        <w:ind w:left="2700" w:hanging="36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2D54463C"/>
    <w:lvl w:ilvl="0" w:tplc="D8F0EFA4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hAnsi="Times New Roman" w:hint="default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52C4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FA88C9E4"/>
    <w:lvl w:ilvl="0" w:tplc="04210017">
      <w:start w:val="1"/>
      <w:numFmt w:val="lowerLetter"/>
      <w:lvlText w:val="%1)"/>
      <w:lvlJc w:val="left"/>
      <w:pPr>
        <w:ind w:left="3207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3927" w:hanging="360"/>
      </w:pPr>
      <w:rPr>
        <w:rFonts w:ascii="Courier New" w:cs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6087" w:hanging="360"/>
      </w:pPr>
      <w:rPr>
        <w:rFonts w:ascii="Courier New" w:cs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8247" w:hanging="360"/>
      </w:pPr>
      <w:rPr>
        <w:rFonts w:ascii="Courier New" w:cs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7A4E6B0E"/>
    <w:lvl w:ilvl="0" w:tplc="0421000F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3"/>
    <w:multiLevelType w:val="hybridMultilevel"/>
    <w:tmpl w:val="987099B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4"/>
    <w:multiLevelType w:val="hybridMultilevel"/>
    <w:tmpl w:val="FE4E8F9C"/>
    <w:lvl w:ilvl="0" w:tplc="DAA6BC2E">
      <w:start w:val="1"/>
      <w:numFmt w:val="decimal"/>
      <w:lvlText w:val="%1."/>
      <w:lvlJc w:val="left"/>
      <w:pPr>
        <w:ind w:left="1080" w:hanging="360"/>
      </w:pPr>
      <w:rPr>
        <w:rFonts w:ascii="Times New Roman" w:cs="Times New Roman" w:eastAsia="Calibri" w:hAnsi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E8DCD30C"/>
    <w:lvl w:ilvl="0" w:tplc="04210011">
      <w:start w:val="1"/>
      <w:numFmt w:val="decimal"/>
      <w:lvlText w:val="%1)"/>
      <w:lvlJc w:val="left"/>
      <w:pPr>
        <w:ind w:left="2520" w:hanging="360"/>
      </w:p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00000016"/>
    <w:multiLevelType w:val="hybridMultilevel"/>
    <w:tmpl w:val="5E82FC62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00000017"/>
    <w:multiLevelType w:val="hybridMultilevel"/>
    <w:tmpl w:val="95DC9B7E"/>
    <w:lvl w:ilvl="0" w:tplc="B74C58B8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eastAsia="Calibri" w:hAnsi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DA42A1C0"/>
    <w:lvl w:ilvl="0" w:tplc="D1485F24">
      <w:start w:val="1"/>
      <w:numFmt w:val="decimal"/>
      <w:lvlText w:val="%1."/>
      <w:lvlJc w:val="left"/>
      <w:pPr>
        <w:ind w:left="1080" w:hanging="360"/>
      </w:pPr>
      <w:rPr>
        <w:rFonts w:ascii="Times New Roman" w:cs="Times New Roman" w:eastAsia="Calibri" w:hAnsi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9"/>
    <w:multiLevelType w:val="hybridMultilevel"/>
    <w:tmpl w:val="50FA12BA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0000001A"/>
    <w:multiLevelType w:val="hybridMultilevel"/>
    <w:tmpl w:val="1590BC0E"/>
    <w:lvl w:ilvl="0" w:tplc="1F5C763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0000001B"/>
    <w:multiLevelType w:val="hybridMultilevel"/>
    <w:tmpl w:val="C2C4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B94292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B9BC0C3E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0000001E"/>
    <w:multiLevelType w:val="hybridMultilevel"/>
    <w:tmpl w:val="F0EE6C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4AAAD286"/>
    <w:lvl w:ilvl="0" w:tplc="0421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cs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66" w:hanging="360"/>
      </w:pPr>
      <w:rPr>
        <w:rFonts w:ascii="Courier New" w:cs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26" w:hanging="360"/>
      </w:pPr>
      <w:rPr>
        <w:rFonts w:ascii="Courier New" w:cs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DADE294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00000021"/>
    <w:multiLevelType w:val="hybridMultilevel"/>
    <w:tmpl w:val="306042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7DF80EE8"/>
    <w:lvl w:ilvl="0" w:tplc="ED0814F0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00000023"/>
    <w:multiLevelType w:val="hybridMultilevel"/>
    <w:tmpl w:val="1A04857E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00000024"/>
    <w:multiLevelType w:val="hybridMultilevel"/>
    <w:tmpl w:val="B726CE26"/>
    <w:lvl w:ilvl="0" w:tplc="1D6E4C6C">
      <w:start w:val="1"/>
      <w:numFmt w:val="upperLetter"/>
      <w:lvlText w:val="%1."/>
      <w:lvlJc w:val="left"/>
      <w:pPr>
        <w:ind w:left="786" w:hanging="360"/>
      </w:pPr>
      <w:rPr>
        <w:rFonts w:ascii="Times New Roman" w:cs="Times New Roman" w:eastAsia="Calibri" w:hAnsi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00000025"/>
    <w:multiLevelType w:val="hybridMultilevel"/>
    <w:tmpl w:val="DEC24790"/>
    <w:lvl w:ilvl="0" w:tplc="D8FA7B3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00000026"/>
    <w:multiLevelType w:val="hybridMultilevel"/>
    <w:tmpl w:val="96F84148"/>
    <w:lvl w:ilvl="0" w:tplc="D944A048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00000027"/>
    <w:multiLevelType w:val="hybridMultilevel"/>
    <w:tmpl w:val="7F16F26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00000028"/>
    <w:multiLevelType w:val="hybridMultilevel"/>
    <w:tmpl w:val="EB328140"/>
    <w:lvl w:ilvl="0" w:tplc="D1E4A5E6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41">
    <w:nsid w:val="00000029"/>
    <w:multiLevelType w:val="hybridMultilevel"/>
    <w:tmpl w:val="E3E2061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E87C8E2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0000002B"/>
    <w:multiLevelType w:val="hybridMultilevel"/>
    <w:tmpl w:val="FCA052DC"/>
    <w:lvl w:ilvl="0" w:tplc="04210011">
      <w:start w:val="1"/>
      <w:numFmt w:val="decimal"/>
      <w:lvlText w:val="%1)"/>
      <w:lvlJc w:val="left"/>
      <w:pPr>
        <w:ind w:left="2574" w:hanging="360"/>
      </w:pPr>
    </w:lvl>
    <w:lvl w:ilvl="1" w:tplc="04210019">
      <w:start w:val="1"/>
      <w:numFmt w:val="lowerLetter"/>
      <w:lvlText w:val="%2."/>
      <w:lvlJc w:val="left"/>
      <w:pPr>
        <w:ind w:left="3294" w:hanging="360"/>
      </w:pPr>
    </w:lvl>
    <w:lvl w:ilvl="2" w:tplc="0421001B">
      <w:start w:val="1"/>
      <w:numFmt w:val="lowerRoman"/>
      <w:lvlText w:val="%3."/>
      <w:lvlJc w:val="right"/>
      <w:pPr>
        <w:ind w:left="4014" w:hanging="180"/>
      </w:pPr>
    </w:lvl>
    <w:lvl w:ilvl="3" w:tplc="0421000F">
      <w:start w:val="1"/>
      <w:numFmt w:val="decimal"/>
      <w:lvlText w:val="%4."/>
      <w:lvlJc w:val="left"/>
      <w:pPr>
        <w:ind w:left="4734" w:hanging="360"/>
      </w:pPr>
    </w:lvl>
    <w:lvl w:ilvl="4" w:tplc="04210019">
      <w:start w:val="1"/>
      <w:numFmt w:val="lowerLetter"/>
      <w:lvlText w:val="%5."/>
      <w:lvlJc w:val="left"/>
      <w:pPr>
        <w:ind w:left="5454" w:hanging="360"/>
      </w:pPr>
    </w:lvl>
    <w:lvl w:ilvl="5" w:tplc="0421001B">
      <w:start w:val="1"/>
      <w:numFmt w:val="lowerRoman"/>
      <w:lvlText w:val="%6."/>
      <w:lvlJc w:val="right"/>
      <w:pPr>
        <w:ind w:left="6174" w:hanging="180"/>
      </w:pPr>
    </w:lvl>
    <w:lvl w:ilvl="6" w:tplc="0421000F">
      <w:start w:val="1"/>
      <w:numFmt w:val="decimal"/>
      <w:lvlText w:val="%7."/>
      <w:lvlJc w:val="left"/>
      <w:pPr>
        <w:ind w:left="6894" w:hanging="360"/>
      </w:pPr>
    </w:lvl>
    <w:lvl w:ilvl="7" w:tplc="04210019">
      <w:start w:val="1"/>
      <w:numFmt w:val="lowerLetter"/>
      <w:lvlText w:val="%8."/>
      <w:lvlJc w:val="left"/>
      <w:pPr>
        <w:ind w:left="7614" w:hanging="360"/>
      </w:pPr>
    </w:lvl>
    <w:lvl w:ilvl="8" w:tplc="0421001B">
      <w:start w:val="1"/>
      <w:numFmt w:val="lowerRoman"/>
      <w:lvlText w:val="%9."/>
      <w:lvlJc w:val="right"/>
      <w:pPr>
        <w:ind w:left="8334" w:hanging="180"/>
      </w:pPr>
    </w:lvl>
  </w:abstractNum>
  <w:abstractNum w:abstractNumId="44">
    <w:nsid w:val="0000002C"/>
    <w:multiLevelType w:val="hybridMultilevel"/>
    <w:tmpl w:val="34FC1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2"/>
  </w:num>
  <w:num w:numId="18">
    <w:abstractNumId w:val="42"/>
  </w:num>
  <w:num w:numId="19">
    <w:abstractNumId w:val="7"/>
  </w:num>
  <w:num w:numId="20">
    <w:abstractNumId w:val="32"/>
  </w:num>
  <w:num w:numId="21">
    <w:abstractNumId w:val="1"/>
  </w:num>
  <w:num w:numId="22">
    <w:abstractNumId w:val="29"/>
  </w:num>
  <w:num w:numId="23">
    <w:abstractNumId w:val="35"/>
  </w:num>
  <w:num w:numId="24">
    <w:abstractNumId w:val="25"/>
  </w:num>
  <w:num w:numId="25">
    <w:abstractNumId w:val="21"/>
  </w:num>
  <w:num w:numId="26">
    <w:abstractNumId w:val="17"/>
  </w:num>
  <w:num w:numId="27">
    <w:abstractNumId w:val="11"/>
  </w:num>
  <w:num w:numId="28">
    <w:abstractNumId w:val="10"/>
  </w:num>
  <w:num w:numId="29">
    <w:abstractNumId w:val="31"/>
  </w:num>
  <w:num w:numId="30">
    <w:abstractNumId w:val="13"/>
  </w:num>
  <w:num w:numId="31">
    <w:abstractNumId w:val="1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3"/>
  </w:num>
  <w:num w:numId="46">
    <w:abstractNumId w:val="41"/>
  </w:num>
  <w:num w:numId="47">
    <w:abstractNumId w:val="0"/>
  </w:num>
  <w:num w:numId="48">
    <w:abstractNumId w:val="30"/>
  </w:num>
  <w:num w:numId="49">
    <w:abstractNumId w:val="4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7"/>
    <w:qFormat/>
    <w:uiPriority w:val="9"/>
    <w:pPr>
      <w:keepNext/>
      <w:keepLines/>
      <w:spacing w:before="480" w:after="0"/>
      <w:outlineLvl w:val="0"/>
    </w:pPr>
    <w:rPr>
      <w:rFonts w:ascii="Cambria" w:cs="Times New Roman" w:eastAsia="宋体" w:hAnsi="Cambria"/>
      <w:b/>
      <w:bCs/>
      <w:color w:val="365f91"/>
      <w:sz w:val="28"/>
      <w:szCs w:val="28"/>
      <w:lang w:val="en-US" w:eastAsia="ja-JP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character" w:customStyle="1" w:styleId="style4097">
    <w:name w:val="Footnote Text Char"/>
    <w:basedOn w:val="style65"/>
    <w:next w:val="style4097"/>
    <w:link w:val="style29"/>
    <w:uiPriority w:val="99"/>
    <w:rPr>
      <w:sz w:val="20"/>
      <w:szCs w:val="20"/>
    </w:rPr>
  </w:style>
  <w:style w:type="paragraph" w:styleId="style29">
    <w:name w:val="footnote text"/>
    <w:basedOn w:val="style0"/>
    <w:next w:val="style29"/>
    <w:link w:val="style4097"/>
    <w:uiPriority w:val="99"/>
    <w:pPr>
      <w:spacing w:after="0" w:lineRule="auto" w:line="240"/>
    </w:pPr>
    <w:rPr>
      <w:sz w:val="20"/>
      <w:szCs w:val="20"/>
    </w:rPr>
  </w:style>
  <w:style w:type="character" w:customStyle="1" w:styleId="style4098">
    <w:name w:val="Footnote Text Char1"/>
    <w:basedOn w:val="style65"/>
    <w:next w:val="style4098"/>
    <w:uiPriority w:val="99"/>
    <w:rPr>
      <w:sz w:val="20"/>
      <w:szCs w:val="20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>
      <w:lang w:val="en-US"/>
    </w:rPr>
  </w:style>
  <w:style w:type="character" w:customStyle="1" w:styleId="style4099">
    <w:name w:val="Header Char_d4119067-8534-416a-8797-00628540e59b"/>
    <w:basedOn w:val="style65"/>
    <w:next w:val="style4099"/>
    <w:link w:val="style31"/>
    <w:uiPriority w:val="99"/>
    <w:rPr>
      <w:lang w:val="en-US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>
      <w:lang w:val="en-US"/>
    </w:rPr>
  </w:style>
  <w:style w:type="character" w:customStyle="1" w:styleId="style4100">
    <w:name w:val="Footer Char_5894ddf0-58c4-442a-b5f8-c14a8ccf5a44"/>
    <w:basedOn w:val="style65"/>
    <w:next w:val="style4100"/>
    <w:link w:val="style32"/>
    <w:uiPriority w:val="99"/>
    <w:rPr>
      <w:lang w:val="en-US"/>
    </w:r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102">
    <w:name w:val="List Paragraph Char"/>
    <w:basedOn w:val="style65"/>
    <w:next w:val="style4102"/>
    <w:link w:val="style179"/>
    <w:uiPriority w:val="34"/>
  </w:style>
  <w:style w:type="paragraph" w:styleId="style179">
    <w:name w:val="List Paragraph"/>
    <w:basedOn w:val="style0"/>
    <w:next w:val="style179"/>
    <w:link w:val="style4102"/>
    <w:qFormat/>
    <w:uiPriority w:val="34"/>
    <w:pPr>
      <w:ind w:left="720"/>
      <w:contextualSpacing/>
    </w:pPr>
    <w:rPr/>
  </w:style>
  <w:style w:type="character" w:styleId="style38">
    <w:name w:val="footnote reference"/>
    <w:basedOn w:val="style65"/>
    <w:next w:val="style38"/>
    <w:qFormat/>
    <w:uiPriority w:val="99"/>
    <w:rPr>
      <w:vertAlign w:val="superscript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customStyle="1" w:styleId="style4103">
    <w:name w:val="fontstyle01"/>
    <w:basedOn w:val="style65"/>
    <w:next w:val="style4103"/>
    <w:rPr>
      <w:rFonts w:ascii="Times New Roman" w:cs="Times New Roman" w:hAnsi="Times New Roman" w:hint="default"/>
      <w:b w:val="false"/>
      <w:bCs w:val="false"/>
      <w:i w:val="false"/>
      <w:iCs w:val="false"/>
      <w:color w:val="000000"/>
      <w:sz w:val="24"/>
      <w:szCs w:val="24"/>
    </w:rPr>
  </w:style>
  <w:style w:type="character" w:customStyle="1" w:styleId="style4104">
    <w:name w:val="citation"/>
    <w:basedOn w:val="style65"/>
    <w:next w:val="style4104"/>
  </w:style>
  <w:style w:type="character" w:customStyle="1" w:styleId="style4105">
    <w:name w:val="retrieval"/>
    <w:basedOn w:val="style65"/>
    <w:next w:val="style4105"/>
  </w:style>
  <w:style w:type="character" w:customStyle="1" w:styleId="style4106">
    <w:name w:val="Footnote Text Char2"/>
    <w:basedOn w:val="style65"/>
    <w:next w:val="style4106"/>
    <w:uiPriority w:val="99"/>
    <w:rPr>
      <w:rFonts w:ascii="Calibri" w:cs="Times New Roman" w:eastAsia="SimSun" w:hAnsi="Calibri" w:hint="default"/>
      <w:sz w:val="20"/>
      <w:szCs w:val="20"/>
      <w:vertAlign w:val="superscript"/>
      <w:lang w:val="en-US" w:eastAsia="zh-CN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265">
    <w:name w:val="Bibliography"/>
    <w:basedOn w:val="style0"/>
    <w:next w:val="style0"/>
    <w:uiPriority w:val="37"/>
    <w:pPr/>
  </w:style>
  <w:style w:type="character" w:customStyle="1" w:styleId="style4107">
    <w:name w:val="Heading 1 Char_2388efc0-db4f-4e0a-be50-8c48917cf810"/>
    <w:basedOn w:val="style65"/>
    <w:next w:val="style4107"/>
    <w:link w:val="style1"/>
    <w:uiPriority w:val="9"/>
    <w:rPr>
      <w:rFonts w:ascii="Cambria" w:cs="Times New Roman" w:eastAsia="宋体" w:hAnsi="Cambria"/>
      <w:b/>
      <w:bCs/>
      <w:color w:val="365f91"/>
      <w:sz w:val="28"/>
      <w:szCs w:val="28"/>
      <w:lang w:val="en-US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Rap14</b:Tag>
    <b:SourceType>JournalArticle</b:SourceType>
    <b:Guid>{B184A3CC-F282-4432-878E-8CF4E18276FF}</b:Guid>
    <b:Title>The Correlation Between Attendance and Participation with respect to student Achivement in an Online Learning Environment</b:Title>
    <b:Year>2014</b:Year>
    <b:Author>
      <b:Author>
        <b:NameList>
          <b:Person>
            <b:Last>Rapposelli</b:Last>
            <b:Middle>Anthony</b:Middle>
            <b:First>Joseph</b:First>
          </b:Person>
        </b:NameList>
      </b:Author>
    </b:Author>
    <b:RefOrder>1</b:RefOrder>
  </b:Source>
  <b:Source>
    <b:Tag>Sam21</b:Tag>
    <b:SourceType>JournalArticle</b:SourceType>
    <b:Guid>{FB16ECF8-DBF9-414D-9766-80D7BCDFCD60}</b:Guid>
    <b:Title>Korelasi Pembelajaran Berbasis Internet Terhadap Motivasi Mahasiswa Fakultas Kedokteran Universitas Sumatra Utara</b:Title>
    <b:Year>2021</b:Year>
    <b:Author>
      <b:Author>
        <b:NameList>
          <b:Person>
            <b:Last>Samosir</b:Last>
            <b:Middle>Wimerta</b:Middle>
            <b:First>Priscilla</b:First>
          </b:Person>
        </b:NameList>
      </b:Author>
    </b:Author>
    <b:RefOrder>2</b:RefOrder>
  </b:Source>
  <b:Source>
    <b:Tag>Gus20</b:Tag>
    <b:SourceType>JournalArticle</b:SourceType>
    <b:Guid>{BEE17C61-AAE0-4EF0-98A9-F78C3FEA5207}</b:Guid>
    <b:Title>Students' Motivation in Online Learning During COVID-19 Pandemic Era</b:Title>
    <b:JournalName>Holistical Journal</b:JournalName>
    <b:Year>2020</b:Year>
    <b:Pages>24</b:Pages>
    <b:Author>
      <b:Author>
        <b:NameList>
          <b:Person>
            <b:Last>Gustiani</b:Last>
            <b:First>Sri</b:First>
          </b:Person>
        </b:NameList>
      </b:Author>
    </b:Author>
    <b:RefOrder>3</b:RefOrder>
  </b:Source>
  <b:Source>
    <b:Tag>Fir20</b:Tag>
    <b:SourceType>JournalArticle</b:SourceType>
    <b:Guid>{04B858F3-367A-4A57-9CE3-A5235BF50B5B}</b:Guid>
    <b:Title>Pembelajaran Online di Tengah Pandemi COVID-19</b:Title>
    <b:JournalName>IJES</b:JournalName>
    <b:Year>2020</b:Year>
    <b:Pages>81</b:Pages>
    <b:Author>
      <b:Author>
        <b:NameList>
          <b:Person>
            <b:First>Firman</b:First>
          </b:Person>
          <b:Person>
            <b:Last>Rahman</b:Last>
            <b:Middle>Rahayu</b:Middle>
            <b:First>Sari</b:First>
          </b:Person>
        </b:NameList>
      </b:Author>
    </b:Author>
    <b:RefOrder>4</b:RefOrder>
  </b:Source>
  <b:Source>
    <b:Tag>Sim201</b:Tag>
    <b:SourceType>JournalArticle</b:SourceType>
    <b:Guid>{C436CBB1-F5D5-4EB1-854E-FD3285571B8F}</b:Guid>
    <b:Title>The Chellenges of Online Learning During The COVID-19 Pandemic: An Essay Analysis of Performing Arts Educating Students</b:Title>
    <b:Year>2020</b:Year>
    <b:Author>
      <b:Author>
        <b:NameList>
          <b:Person>
            <b:Last>Simamora</b:Last>
            <b:Middle>Martin</b:Middle>
            <b:First>Roy</b:First>
          </b:Person>
        </b:NameList>
      </b:Author>
    </b:Author>
    <b:RefOrder>5</b:RefOrder>
  </b:Source>
  <b:Source>
    <b:Tag>Mar20</b:Tag>
    <b:SourceType>JournalArticle</b:SourceType>
    <b:Guid>{2EE2C7D1-5A2E-47DE-9388-2C6C1270C802}</b:Guid>
    <b:Title>The Effect of Online Learning on University Students’ Learning Motivation</b:Title>
    <b:JournalName>Pendidikan dan Pembelajaran</b:JournalName>
    <b:Year>2020</b:Year>
    <b:Pages>46</b:Pages>
    <b:Author>
      <b:Author>
        <b:NameList>
          <b:Person>
            <b:Last>Mardesci</b:Last>
            <b:First>Hermiza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AB64B2C5-1963-4E1B-A5F1-5A9D5D8B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Words>657</Words>
  <Pages>13</Pages>
  <Characters>4106</Characters>
  <Application>WPS Office</Application>
  <DocSecurity>0</DocSecurity>
  <Paragraphs>23</Paragraphs>
  <ScaleCrop>false</ScaleCrop>
  <LinksUpToDate>false</LinksUpToDate>
  <CharactersWithSpaces>4753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2022-06-30T00:56:00Z</dcterms:created>
  <dc:creator>LENOVO</dc:creator>
  <lastModifiedBy>Redmi 7</lastModifiedBy>
  <lastPrinted>2022-06-30T04:09:00Z</lastPrinted>
  <dcterms:modified xsi:type="dcterms:W3CDTF">2022-07-01T04:40:10Z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dbdd2626fd864a0ab76a2462fd2a4e98</vt:lpwstr>
  </property>
</Properties>
</file>