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9099BC" w14:textId="77777777" w:rsidR="00D762DD" w:rsidRPr="00F90007" w:rsidRDefault="00D762DD" w:rsidP="00D762DD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F90007">
        <w:rPr>
          <w:rFonts w:asciiTheme="majorBidi" w:hAnsiTheme="majorBidi" w:cstheme="majorBidi"/>
          <w:b/>
          <w:bCs/>
          <w:sz w:val="24"/>
          <w:szCs w:val="24"/>
        </w:rPr>
        <w:t>ABSTRAK</w:t>
      </w:r>
    </w:p>
    <w:p w14:paraId="5566AC71" w14:textId="77777777" w:rsidR="00D762DD" w:rsidRPr="00FB41B2" w:rsidRDefault="00D762DD" w:rsidP="00D762DD">
      <w:pPr>
        <w:spacing w:line="240" w:lineRule="auto"/>
        <w:jc w:val="both"/>
        <w:rPr>
          <w:rFonts w:asciiTheme="majorBidi" w:hAnsiTheme="majorBidi" w:cstheme="majorBidi"/>
          <w:sz w:val="24"/>
          <w:szCs w:val="24"/>
          <w:lang w:val="en-US"/>
        </w:rPr>
      </w:pPr>
      <w:r>
        <w:rPr>
          <w:rFonts w:asciiTheme="majorBidi" w:hAnsiTheme="majorBidi" w:cstheme="majorBidi"/>
          <w:sz w:val="24"/>
          <w:szCs w:val="24"/>
          <w:lang w:val="en-US"/>
        </w:rPr>
        <w:t xml:space="preserve">Hilwa </w:t>
      </w:r>
      <w:proofErr w:type="spellStart"/>
      <w:r>
        <w:rPr>
          <w:rFonts w:asciiTheme="majorBidi" w:hAnsiTheme="majorBidi" w:cstheme="majorBidi"/>
          <w:sz w:val="24"/>
          <w:szCs w:val="24"/>
          <w:lang w:val="en-US"/>
        </w:rPr>
        <w:t>Madania</w:t>
      </w:r>
      <w:proofErr w:type="spellEnd"/>
      <w:r>
        <w:rPr>
          <w:rFonts w:asciiTheme="majorBidi" w:hAnsiTheme="majorBidi" w:cstheme="majorBidi"/>
          <w:sz w:val="24"/>
          <w:szCs w:val="24"/>
          <w:lang w:val="en-US"/>
        </w:rPr>
        <w:t xml:space="preserve">, 2024, </w:t>
      </w:r>
      <w:proofErr w:type="spellStart"/>
      <w:r w:rsidRPr="00FB41B2">
        <w:rPr>
          <w:rFonts w:asciiTheme="majorBidi" w:hAnsiTheme="majorBidi" w:cstheme="majorBidi"/>
          <w:i/>
          <w:iCs/>
          <w:sz w:val="24"/>
          <w:szCs w:val="24"/>
        </w:rPr>
        <w:t>Esensi</w:t>
      </w:r>
      <w:proofErr w:type="spellEnd"/>
      <w:r w:rsidRPr="00FB41B2">
        <w:rPr>
          <w:rFonts w:asciiTheme="majorBidi" w:hAnsiTheme="majorBidi" w:cstheme="majorBidi"/>
          <w:i/>
          <w:iCs/>
          <w:sz w:val="24"/>
          <w:szCs w:val="24"/>
        </w:rPr>
        <w:t xml:space="preserve"> Mahar </w:t>
      </w:r>
      <w:proofErr w:type="spellStart"/>
      <w:r w:rsidRPr="00FB41B2">
        <w:rPr>
          <w:rFonts w:asciiTheme="majorBidi" w:hAnsiTheme="majorBidi" w:cstheme="majorBidi"/>
          <w:i/>
          <w:iCs/>
          <w:sz w:val="24"/>
          <w:szCs w:val="24"/>
        </w:rPr>
        <w:t>Pernikahan</w:t>
      </w:r>
      <w:proofErr w:type="spellEnd"/>
      <w:r w:rsidRPr="00FB41B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proofErr w:type="spellStart"/>
      <w:r w:rsidRPr="00FB41B2">
        <w:rPr>
          <w:rFonts w:asciiTheme="majorBidi" w:hAnsiTheme="majorBidi" w:cstheme="majorBidi"/>
          <w:i/>
          <w:iCs/>
          <w:sz w:val="24"/>
          <w:szCs w:val="24"/>
        </w:rPr>
        <w:t>dalam</w:t>
      </w:r>
      <w:proofErr w:type="spellEnd"/>
      <w:r w:rsidRPr="00FB41B2">
        <w:rPr>
          <w:rFonts w:asciiTheme="majorBidi" w:hAnsiTheme="majorBidi" w:cstheme="majorBidi"/>
          <w:i/>
          <w:iCs/>
          <w:sz w:val="24"/>
          <w:szCs w:val="24"/>
        </w:rPr>
        <w:t xml:space="preserve"> Tafsir </w:t>
      </w:r>
      <w:proofErr w:type="spellStart"/>
      <w:r w:rsidRPr="00FB41B2">
        <w:rPr>
          <w:rFonts w:asciiTheme="majorBidi" w:hAnsiTheme="majorBidi" w:cstheme="majorBidi"/>
          <w:i/>
          <w:iCs/>
          <w:sz w:val="24"/>
          <w:szCs w:val="24"/>
        </w:rPr>
        <w:t>Fǐ</w:t>
      </w:r>
      <w:proofErr w:type="spellEnd"/>
      <w:r w:rsidRPr="00FB41B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proofErr w:type="spellStart"/>
      <w:r w:rsidRPr="00FB41B2">
        <w:rPr>
          <w:rFonts w:asciiTheme="majorBidi" w:hAnsiTheme="majorBidi" w:cstheme="majorBidi"/>
          <w:i/>
          <w:iCs/>
          <w:sz w:val="24"/>
          <w:szCs w:val="24"/>
        </w:rPr>
        <w:t>Ẓilāl</w:t>
      </w:r>
      <w:proofErr w:type="spellEnd"/>
      <w:r w:rsidRPr="00FB41B2">
        <w:rPr>
          <w:rFonts w:asciiTheme="majorBidi" w:hAnsiTheme="majorBidi" w:cstheme="majorBidi"/>
          <w:i/>
          <w:iCs/>
          <w:sz w:val="24"/>
          <w:szCs w:val="24"/>
        </w:rPr>
        <w:t xml:space="preserve"> al-Qur’an (</w:t>
      </w:r>
      <w:proofErr w:type="spellStart"/>
      <w:r w:rsidRPr="00FB41B2">
        <w:rPr>
          <w:rFonts w:asciiTheme="majorBidi" w:hAnsiTheme="majorBidi" w:cstheme="majorBidi"/>
          <w:i/>
          <w:iCs/>
          <w:sz w:val="24"/>
          <w:szCs w:val="24"/>
        </w:rPr>
        <w:t>Analisis</w:t>
      </w:r>
      <w:proofErr w:type="spellEnd"/>
      <w:r w:rsidRPr="00FB41B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proofErr w:type="spellStart"/>
      <w:r w:rsidRPr="00FB41B2">
        <w:rPr>
          <w:rFonts w:asciiTheme="majorBidi" w:hAnsiTheme="majorBidi" w:cstheme="majorBidi"/>
          <w:i/>
          <w:iCs/>
          <w:sz w:val="24"/>
          <w:szCs w:val="24"/>
        </w:rPr>
        <w:t>Maqāṣid</w:t>
      </w:r>
      <w:proofErr w:type="spellEnd"/>
      <w:r w:rsidRPr="00FB41B2">
        <w:rPr>
          <w:rFonts w:asciiTheme="majorBidi" w:hAnsiTheme="majorBidi" w:cstheme="majorBidi"/>
          <w:i/>
          <w:iCs/>
          <w:sz w:val="24"/>
          <w:szCs w:val="24"/>
        </w:rPr>
        <w:t xml:space="preserve"> Al-Qur’ān </w:t>
      </w:r>
      <w:proofErr w:type="spellStart"/>
      <w:r>
        <w:rPr>
          <w:rFonts w:asciiTheme="majorBidi" w:hAnsiTheme="majorBidi" w:cstheme="majorBidi"/>
          <w:i/>
          <w:iCs/>
          <w:sz w:val="24"/>
          <w:szCs w:val="24"/>
        </w:rPr>
        <w:t>Perspektif</w:t>
      </w:r>
      <w:proofErr w:type="spellEnd"/>
      <w:r w:rsidRPr="00FB41B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proofErr w:type="spellStart"/>
      <w:r w:rsidRPr="00FB41B2">
        <w:rPr>
          <w:rFonts w:asciiTheme="majorBidi" w:hAnsiTheme="majorBidi" w:cstheme="majorBidi"/>
          <w:i/>
          <w:iCs/>
          <w:sz w:val="24"/>
          <w:szCs w:val="24"/>
        </w:rPr>
        <w:t>Maḥmud</w:t>
      </w:r>
      <w:proofErr w:type="spellEnd"/>
      <w:r w:rsidRPr="00FB41B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proofErr w:type="spellStart"/>
      <w:r w:rsidRPr="00FB41B2">
        <w:rPr>
          <w:rFonts w:asciiTheme="majorBidi" w:hAnsiTheme="majorBidi" w:cstheme="majorBidi"/>
          <w:i/>
          <w:iCs/>
          <w:sz w:val="24"/>
          <w:szCs w:val="24"/>
        </w:rPr>
        <w:t>Syaltut</w:t>
      </w:r>
      <w:proofErr w:type="spellEnd"/>
      <w:r w:rsidRPr="00FB41B2">
        <w:rPr>
          <w:rFonts w:asciiTheme="majorBidi" w:hAnsiTheme="majorBidi" w:cstheme="majorBidi"/>
          <w:i/>
          <w:iCs/>
          <w:sz w:val="24"/>
          <w:szCs w:val="24"/>
        </w:rPr>
        <w:t>)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>
        <w:rPr>
          <w:rFonts w:asciiTheme="majorBidi" w:hAnsiTheme="majorBidi" w:cstheme="majorBidi"/>
          <w:sz w:val="24"/>
          <w:szCs w:val="24"/>
        </w:rPr>
        <w:t>Skripsi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, Program Studi </w:t>
      </w:r>
      <w:proofErr w:type="spellStart"/>
      <w:r>
        <w:rPr>
          <w:rFonts w:asciiTheme="majorBidi" w:hAnsiTheme="majorBidi" w:cstheme="majorBidi"/>
          <w:sz w:val="24"/>
          <w:szCs w:val="24"/>
        </w:rPr>
        <w:t>Ilmu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Al-Qur’an dan Tafsir, </w:t>
      </w:r>
      <w:proofErr w:type="spellStart"/>
      <w:r>
        <w:rPr>
          <w:rFonts w:asciiTheme="majorBidi" w:hAnsiTheme="majorBidi" w:cstheme="majorBidi"/>
          <w:sz w:val="24"/>
          <w:szCs w:val="24"/>
        </w:rPr>
        <w:t>Fakultas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Ushuluddin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dan </w:t>
      </w:r>
      <w:proofErr w:type="spellStart"/>
      <w:r>
        <w:rPr>
          <w:rFonts w:asciiTheme="majorBidi" w:hAnsiTheme="majorBidi" w:cstheme="majorBidi"/>
          <w:sz w:val="24"/>
          <w:szCs w:val="24"/>
        </w:rPr>
        <w:t>Dakwah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>
        <w:rPr>
          <w:rFonts w:asciiTheme="majorBidi" w:hAnsiTheme="majorBidi" w:cstheme="majorBidi"/>
          <w:sz w:val="24"/>
          <w:szCs w:val="24"/>
        </w:rPr>
        <w:t>Institut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Agama Islam Negri (IAIN) Madura, </w:t>
      </w:r>
      <w:proofErr w:type="spellStart"/>
      <w:r>
        <w:rPr>
          <w:rFonts w:asciiTheme="majorBidi" w:hAnsiTheme="majorBidi" w:cstheme="majorBidi"/>
          <w:sz w:val="24"/>
          <w:szCs w:val="24"/>
        </w:rPr>
        <w:t>Pembimbing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: </w:t>
      </w:r>
      <w:proofErr w:type="spellStart"/>
      <w:r w:rsidRPr="00FB41B2">
        <w:rPr>
          <w:rFonts w:asciiTheme="majorBidi" w:hAnsiTheme="majorBidi" w:cstheme="majorBidi"/>
          <w:sz w:val="24"/>
          <w:szCs w:val="24"/>
        </w:rPr>
        <w:t>Dr.</w:t>
      </w:r>
      <w:proofErr w:type="spellEnd"/>
      <w:r w:rsidRPr="00FB41B2">
        <w:rPr>
          <w:rFonts w:asciiTheme="majorBidi" w:hAnsiTheme="majorBidi" w:cstheme="majorBidi"/>
          <w:sz w:val="24"/>
          <w:szCs w:val="24"/>
        </w:rPr>
        <w:t xml:space="preserve"> Putri Alfia Halida, Lc., </w:t>
      </w:r>
      <w:proofErr w:type="spellStart"/>
      <w:r w:rsidRPr="00FB41B2">
        <w:rPr>
          <w:rFonts w:asciiTheme="majorBidi" w:hAnsiTheme="majorBidi" w:cstheme="majorBidi"/>
          <w:sz w:val="24"/>
          <w:szCs w:val="24"/>
        </w:rPr>
        <w:t>M.Th.I</w:t>
      </w:r>
      <w:proofErr w:type="spellEnd"/>
      <w:r w:rsidRPr="00FB41B2">
        <w:rPr>
          <w:rFonts w:asciiTheme="majorBidi" w:hAnsiTheme="majorBidi" w:cstheme="majorBidi"/>
          <w:sz w:val="24"/>
          <w:szCs w:val="24"/>
        </w:rPr>
        <w:t>.</w:t>
      </w:r>
    </w:p>
    <w:p w14:paraId="5EF26183" w14:textId="77777777" w:rsidR="00D762DD" w:rsidRDefault="00D762DD" w:rsidP="00D762DD">
      <w:pPr>
        <w:spacing w:line="240" w:lineRule="auto"/>
        <w:jc w:val="both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B41B2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Kata Kunci: Ayat Mahar, </w:t>
      </w:r>
      <w:proofErr w:type="spellStart"/>
      <w:r w:rsidRPr="00FB41B2">
        <w:rPr>
          <w:rFonts w:asciiTheme="majorBidi" w:hAnsiTheme="majorBidi" w:cstheme="majorBidi"/>
          <w:b/>
          <w:bCs/>
          <w:sz w:val="24"/>
          <w:szCs w:val="24"/>
          <w:lang w:val="en-US"/>
        </w:rPr>
        <w:t>Maqāṣid</w:t>
      </w:r>
      <w:proofErr w:type="spellEnd"/>
      <w:r w:rsidRPr="00FB41B2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 Al-Qur’an, </w:t>
      </w:r>
      <w:proofErr w:type="spellStart"/>
      <w:r w:rsidRPr="00FB41B2">
        <w:rPr>
          <w:rFonts w:asciiTheme="majorBidi" w:hAnsiTheme="majorBidi" w:cstheme="majorBidi"/>
          <w:b/>
          <w:bCs/>
          <w:sz w:val="24"/>
          <w:szCs w:val="24"/>
        </w:rPr>
        <w:t>Maḥmud</w:t>
      </w:r>
      <w:proofErr w:type="spellEnd"/>
      <w:r w:rsidRPr="00FB41B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proofErr w:type="spellStart"/>
      <w:r w:rsidRPr="00FB41B2">
        <w:rPr>
          <w:rFonts w:asciiTheme="majorBidi" w:hAnsiTheme="majorBidi" w:cstheme="majorBidi"/>
          <w:b/>
          <w:bCs/>
          <w:sz w:val="24"/>
          <w:szCs w:val="24"/>
        </w:rPr>
        <w:t>Syaltut</w:t>
      </w:r>
      <w:proofErr w:type="spellEnd"/>
      <w:r w:rsidRPr="00FB41B2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, Tafsir </w:t>
      </w:r>
      <w:proofErr w:type="spellStart"/>
      <w:r w:rsidRPr="00FB41B2">
        <w:rPr>
          <w:rFonts w:asciiTheme="majorBidi" w:hAnsiTheme="majorBidi" w:cstheme="majorBidi"/>
          <w:b/>
          <w:bCs/>
          <w:i/>
          <w:iCs/>
          <w:sz w:val="24"/>
          <w:szCs w:val="24"/>
        </w:rPr>
        <w:t>Fǐ</w:t>
      </w:r>
      <w:proofErr w:type="spellEnd"/>
      <w:r w:rsidRPr="00FB41B2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</w:t>
      </w:r>
      <w:proofErr w:type="spellStart"/>
      <w:r w:rsidRPr="00FB41B2">
        <w:rPr>
          <w:rFonts w:asciiTheme="majorBidi" w:hAnsiTheme="majorBidi" w:cstheme="majorBidi"/>
          <w:b/>
          <w:bCs/>
          <w:i/>
          <w:iCs/>
          <w:sz w:val="24"/>
          <w:szCs w:val="24"/>
        </w:rPr>
        <w:t>Ẓilāl</w:t>
      </w:r>
      <w:proofErr w:type="spellEnd"/>
      <w:r w:rsidRPr="00FB41B2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al-Qur’an</w:t>
      </w:r>
    </w:p>
    <w:p w14:paraId="1393BF1A" w14:textId="77777777" w:rsidR="00D762DD" w:rsidRDefault="00D762DD" w:rsidP="00D762DD">
      <w:pPr>
        <w:spacing w:line="240" w:lineRule="auto"/>
        <w:ind w:firstLine="72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Mahar </w:t>
      </w:r>
      <w:proofErr w:type="spellStart"/>
      <w:r>
        <w:rPr>
          <w:rFonts w:asciiTheme="majorBidi" w:hAnsiTheme="majorBidi" w:cstheme="majorBidi"/>
          <w:sz w:val="24"/>
          <w:szCs w:val="24"/>
        </w:rPr>
        <w:t>merupakan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salah </w:t>
      </w:r>
      <w:proofErr w:type="spellStart"/>
      <w:r>
        <w:rPr>
          <w:rFonts w:asciiTheme="majorBidi" w:hAnsiTheme="majorBidi" w:cstheme="majorBidi"/>
          <w:sz w:val="24"/>
          <w:szCs w:val="24"/>
        </w:rPr>
        <w:t>satu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hak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mutlak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perempuan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(</w:t>
      </w:r>
      <w:proofErr w:type="spellStart"/>
      <w:r>
        <w:rPr>
          <w:rFonts w:asciiTheme="majorBidi" w:hAnsiTheme="majorBidi" w:cstheme="majorBidi"/>
          <w:sz w:val="24"/>
          <w:szCs w:val="24"/>
        </w:rPr>
        <w:t>istri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) yang </w:t>
      </w:r>
      <w:proofErr w:type="spellStart"/>
      <w:r>
        <w:rPr>
          <w:rFonts w:asciiTheme="majorBidi" w:hAnsiTheme="majorBidi" w:cstheme="majorBidi"/>
          <w:sz w:val="24"/>
          <w:szCs w:val="24"/>
        </w:rPr>
        <w:t>diberikan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oleh </w:t>
      </w:r>
      <w:proofErr w:type="spellStart"/>
      <w:r>
        <w:rPr>
          <w:rFonts w:asciiTheme="majorBidi" w:hAnsiTheme="majorBidi" w:cstheme="majorBidi"/>
          <w:sz w:val="24"/>
          <w:szCs w:val="24"/>
        </w:rPr>
        <w:t>suami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>
        <w:rPr>
          <w:rFonts w:asciiTheme="majorBidi" w:hAnsiTheme="majorBidi" w:cstheme="majorBidi"/>
          <w:sz w:val="24"/>
          <w:szCs w:val="24"/>
        </w:rPr>
        <w:t>m</w:t>
      </w:r>
      <w:r w:rsidRPr="00F654F3">
        <w:rPr>
          <w:rFonts w:asciiTheme="majorBidi" w:hAnsiTheme="majorBidi" w:cstheme="majorBidi"/>
          <w:sz w:val="24"/>
          <w:szCs w:val="24"/>
        </w:rPr>
        <w:t>ahar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 xml:space="preserve">juga </w:t>
      </w:r>
      <w:proofErr w:type="spellStart"/>
      <w:r>
        <w:rPr>
          <w:rFonts w:asciiTheme="majorBidi" w:hAnsiTheme="majorBidi" w:cstheme="majorBidi"/>
          <w:sz w:val="24"/>
          <w:szCs w:val="24"/>
        </w:rPr>
        <w:t>merupakan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simbol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penghargaan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untuk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memuliakan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>,</w:t>
      </w:r>
      <w:r>
        <w:rPr>
          <w:rFonts w:asciiTheme="majorBidi" w:hAnsiTheme="majorBidi" w:cstheme="majorBidi"/>
          <w:sz w:val="24"/>
          <w:szCs w:val="24"/>
        </w:rPr>
        <w:t xml:space="preserve"> dan</w:t>
      </w:r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menghormati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perempuan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yang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akan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menjadi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istrinya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.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Namun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konsep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mahar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tidak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hanya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sekedar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kewajiban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materi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melainkan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memiliki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makna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dan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tujuan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yang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lebih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dalam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. </w:t>
      </w:r>
      <w:proofErr w:type="spellStart"/>
      <w:r>
        <w:rPr>
          <w:rFonts w:asciiTheme="majorBidi" w:hAnsiTheme="majorBidi" w:cstheme="majorBidi"/>
          <w:sz w:val="24"/>
          <w:szCs w:val="24"/>
        </w:rPr>
        <w:t>Sejak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zaman </w:t>
      </w:r>
      <w:proofErr w:type="spellStart"/>
      <w:r>
        <w:rPr>
          <w:rFonts w:asciiTheme="majorBidi" w:hAnsiTheme="majorBidi" w:cstheme="majorBidi"/>
          <w:sz w:val="24"/>
          <w:szCs w:val="24"/>
        </w:rPr>
        <w:t>jahiliah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sampai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perkembangan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zaman </w:t>
      </w:r>
      <w:proofErr w:type="spellStart"/>
      <w:r>
        <w:rPr>
          <w:rFonts w:asciiTheme="majorBidi" w:hAnsiTheme="majorBidi" w:cstheme="majorBidi"/>
          <w:sz w:val="24"/>
          <w:szCs w:val="24"/>
        </w:rPr>
        <w:t>saat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ini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>
        <w:rPr>
          <w:rFonts w:asciiTheme="majorBidi" w:hAnsiTheme="majorBidi" w:cstheme="majorBidi"/>
          <w:sz w:val="24"/>
          <w:szCs w:val="24"/>
        </w:rPr>
        <w:t>m</w:t>
      </w:r>
      <w:r w:rsidRPr="00F654F3">
        <w:rPr>
          <w:rFonts w:asciiTheme="majorBidi" w:hAnsiTheme="majorBidi" w:cstheme="majorBidi"/>
          <w:sz w:val="24"/>
          <w:szCs w:val="24"/>
        </w:rPr>
        <w:t>ahar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masih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banyak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disalah-gunakan</w:t>
      </w:r>
      <w:proofErr w:type="spellEnd"/>
      <w:r w:rsidRPr="00F654F3">
        <w:rPr>
          <w:rFonts w:asciiTheme="majorBidi" w:hAnsiTheme="majorBidi" w:cstheme="majorBidi"/>
          <w:sz w:val="24"/>
          <w:szCs w:val="24"/>
        </w:rPr>
        <w:t xml:space="preserve"> dan </w:t>
      </w:r>
      <w:proofErr w:type="spellStart"/>
      <w:r w:rsidRPr="00F654F3">
        <w:rPr>
          <w:rFonts w:asciiTheme="majorBidi" w:hAnsiTheme="majorBidi" w:cstheme="majorBidi"/>
          <w:sz w:val="24"/>
          <w:szCs w:val="24"/>
        </w:rPr>
        <w:t>disalah-artikan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>
        <w:rPr>
          <w:rFonts w:asciiTheme="majorBidi" w:hAnsiTheme="majorBidi" w:cstheme="majorBidi"/>
          <w:sz w:val="24"/>
          <w:szCs w:val="24"/>
        </w:rPr>
        <w:t>masih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banyak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masyarakat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yang </w:t>
      </w:r>
      <w:proofErr w:type="spellStart"/>
      <w:r>
        <w:rPr>
          <w:rFonts w:asciiTheme="majorBidi" w:hAnsiTheme="majorBidi" w:cstheme="majorBidi"/>
          <w:sz w:val="24"/>
          <w:szCs w:val="24"/>
        </w:rPr>
        <w:t>beranggapan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bahwa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mahar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sebagai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materi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untuk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membeli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kehormatan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perempuan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>
        <w:rPr>
          <w:rFonts w:asciiTheme="majorBidi" w:hAnsiTheme="majorBidi" w:cstheme="majorBidi"/>
          <w:sz w:val="24"/>
          <w:szCs w:val="24"/>
        </w:rPr>
        <w:t>sehingga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banyak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keluarga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dari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pihak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perempuan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yang </w:t>
      </w:r>
      <w:proofErr w:type="spellStart"/>
      <w:r>
        <w:rPr>
          <w:rFonts w:asciiTheme="majorBidi" w:hAnsiTheme="majorBidi" w:cstheme="majorBidi"/>
          <w:sz w:val="24"/>
          <w:szCs w:val="24"/>
        </w:rPr>
        <w:t>mematok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mahar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dengan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nilai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diluar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batas </w:t>
      </w:r>
      <w:proofErr w:type="spellStart"/>
      <w:r>
        <w:rPr>
          <w:rFonts w:asciiTheme="majorBidi" w:hAnsiTheme="majorBidi" w:cstheme="majorBidi"/>
          <w:sz w:val="24"/>
          <w:szCs w:val="24"/>
        </w:rPr>
        <w:t>kemampuan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laki-laki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. </w:t>
      </w:r>
    </w:p>
    <w:p w14:paraId="2616FA20" w14:textId="77777777" w:rsidR="00D762DD" w:rsidRDefault="00D762DD" w:rsidP="00D762DD">
      <w:pPr>
        <w:spacing w:line="240" w:lineRule="auto"/>
        <w:ind w:firstLine="720"/>
        <w:jc w:val="both"/>
        <w:rPr>
          <w:rFonts w:asciiTheme="majorBidi" w:hAnsiTheme="majorBidi" w:cstheme="majorBidi"/>
          <w:sz w:val="24"/>
          <w:szCs w:val="24"/>
        </w:rPr>
      </w:pPr>
      <w:proofErr w:type="spellStart"/>
      <w:r>
        <w:rPr>
          <w:rFonts w:asciiTheme="majorBidi" w:hAnsiTheme="majorBidi" w:cstheme="majorBidi"/>
          <w:sz w:val="24"/>
          <w:szCs w:val="24"/>
        </w:rPr>
        <w:t>Penelitian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ini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memfokuskan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pada 3 </w:t>
      </w:r>
      <w:proofErr w:type="spellStart"/>
      <w:r>
        <w:rPr>
          <w:rFonts w:asciiTheme="majorBidi" w:hAnsiTheme="majorBidi" w:cstheme="majorBidi"/>
          <w:sz w:val="24"/>
          <w:szCs w:val="24"/>
        </w:rPr>
        <w:t>fokus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penelitian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: 1) Term dan </w:t>
      </w:r>
      <w:proofErr w:type="spellStart"/>
      <w:r>
        <w:rPr>
          <w:rFonts w:asciiTheme="majorBidi" w:hAnsiTheme="majorBidi" w:cstheme="majorBidi"/>
          <w:sz w:val="24"/>
          <w:szCs w:val="24"/>
        </w:rPr>
        <w:t>ayat-ayat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mahar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dalam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Al-Qur’an. 2) P</w:t>
      </w:r>
      <w:proofErr w:type="spellStart"/>
      <w:r>
        <w:rPr>
          <w:rFonts w:asciiTheme="majorBidi" w:hAnsiTheme="majorBidi" w:cstheme="majorBidi"/>
          <w:bCs/>
          <w:sz w:val="24"/>
          <w:szCs w:val="24"/>
          <w:lang w:val="en-US"/>
        </w:rPr>
        <w:t>enafsiran</w:t>
      </w:r>
      <w:proofErr w:type="spellEnd"/>
      <w:r>
        <w:rPr>
          <w:rFonts w:asciiTheme="majorBidi" w:hAnsiTheme="majorBidi" w:cstheme="majorBidi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Theme="majorBidi" w:hAnsiTheme="majorBidi" w:cstheme="majorBidi"/>
          <w:bCs/>
          <w:sz w:val="24"/>
          <w:szCs w:val="24"/>
          <w:lang w:val="en-US"/>
        </w:rPr>
        <w:t>ayat-ayat</w:t>
      </w:r>
      <w:proofErr w:type="spellEnd"/>
      <w:r>
        <w:rPr>
          <w:rFonts w:asciiTheme="majorBidi" w:hAnsiTheme="majorBidi" w:cstheme="majorBidi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Theme="majorBidi" w:hAnsiTheme="majorBidi" w:cstheme="majorBidi"/>
          <w:bCs/>
          <w:sz w:val="24"/>
          <w:szCs w:val="24"/>
          <w:lang w:val="en-US"/>
        </w:rPr>
        <w:t>mahar</w:t>
      </w:r>
      <w:proofErr w:type="spellEnd"/>
      <w:r>
        <w:rPr>
          <w:rFonts w:asciiTheme="majorBidi" w:hAnsiTheme="majorBidi" w:cstheme="majorBidi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Theme="majorBidi" w:hAnsiTheme="majorBidi" w:cstheme="majorBidi"/>
          <w:bCs/>
          <w:sz w:val="24"/>
          <w:szCs w:val="24"/>
          <w:lang w:val="en-US"/>
        </w:rPr>
        <w:t>dari</w:t>
      </w:r>
      <w:proofErr w:type="spellEnd"/>
      <w:r>
        <w:rPr>
          <w:rFonts w:asciiTheme="majorBidi" w:hAnsiTheme="majorBidi" w:cstheme="majorBidi"/>
          <w:bCs/>
          <w:sz w:val="24"/>
          <w:szCs w:val="24"/>
          <w:lang w:val="en-US"/>
        </w:rPr>
        <w:t xml:space="preserve"> kitab tafsir </w:t>
      </w:r>
      <w:proofErr w:type="spellStart"/>
      <w:r w:rsidRPr="00FB41B2">
        <w:rPr>
          <w:rFonts w:asciiTheme="majorBidi" w:hAnsiTheme="majorBidi" w:cstheme="majorBidi"/>
          <w:i/>
          <w:iCs/>
          <w:sz w:val="24"/>
          <w:szCs w:val="24"/>
        </w:rPr>
        <w:t>Fǐ</w:t>
      </w:r>
      <w:proofErr w:type="spellEnd"/>
      <w:r w:rsidRPr="00FB41B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proofErr w:type="spellStart"/>
      <w:r w:rsidRPr="00FB41B2">
        <w:rPr>
          <w:rFonts w:asciiTheme="majorBidi" w:hAnsiTheme="majorBidi" w:cstheme="majorBidi"/>
          <w:i/>
          <w:iCs/>
          <w:sz w:val="24"/>
          <w:szCs w:val="24"/>
        </w:rPr>
        <w:t>Ẓilāl</w:t>
      </w:r>
      <w:proofErr w:type="spellEnd"/>
      <w:r w:rsidRPr="00FB41B2">
        <w:rPr>
          <w:rFonts w:asciiTheme="majorBidi" w:hAnsiTheme="majorBidi" w:cstheme="majorBidi"/>
          <w:i/>
          <w:iCs/>
          <w:sz w:val="24"/>
          <w:szCs w:val="24"/>
        </w:rPr>
        <w:t xml:space="preserve"> al-Qur’an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karya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Sayyid Quṭb. 3) </w:t>
      </w:r>
      <w:proofErr w:type="spellStart"/>
      <w:r>
        <w:rPr>
          <w:rFonts w:asciiTheme="majorBidi" w:hAnsiTheme="majorBidi" w:cstheme="majorBidi"/>
          <w:sz w:val="24"/>
          <w:szCs w:val="24"/>
        </w:rPr>
        <w:t>Penerapan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50A9F">
        <w:rPr>
          <w:rFonts w:asciiTheme="majorBidi" w:hAnsiTheme="majorBidi" w:cstheme="majorBidi"/>
          <w:i/>
          <w:iCs/>
          <w:sz w:val="24"/>
          <w:szCs w:val="24"/>
        </w:rPr>
        <w:t>maqāṣid</w:t>
      </w:r>
      <w:proofErr w:type="spellEnd"/>
      <w:r w:rsidRPr="00950A9F">
        <w:rPr>
          <w:rFonts w:asciiTheme="majorBidi" w:hAnsiTheme="majorBidi" w:cstheme="majorBidi"/>
          <w:i/>
          <w:iCs/>
          <w:sz w:val="24"/>
          <w:szCs w:val="24"/>
        </w:rPr>
        <w:t xml:space="preserve"> al-</w:t>
      </w:r>
      <w:proofErr w:type="spellStart"/>
      <w:r w:rsidRPr="00950A9F">
        <w:rPr>
          <w:rFonts w:asciiTheme="majorBidi" w:hAnsiTheme="majorBidi" w:cstheme="majorBidi"/>
          <w:i/>
          <w:iCs/>
          <w:sz w:val="24"/>
          <w:szCs w:val="24"/>
        </w:rPr>
        <w:t>qur’an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perspektif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Maḥmud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Syaltut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tentang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ayat-ayat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mahar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. </w:t>
      </w:r>
      <w:proofErr w:type="spellStart"/>
      <w:r>
        <w:rPr>
          <w:rFonts w:asciiTheme="majorBidi" w:hAnsiTheme="majorBidi" w:cstheme="majorBidi"/>
          <w:sz w:val="24"/>
          <w:szCs w:val="24"/>
        </w:rPr>
        <w:t>Penulis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menggunakan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pendekatan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50A9F">
        <w:rPr>
          <w:rFonts w:asciiTheme="majorBidi" w:hAnsiTheme="majorBidi" w:cstheme="majorBidi"/>
          <w:i/>
          <w:iCs/>
          <w:sz w:val="24"/>
          <w:szCs w:val="24"/>
        </w:rPr>
        <w:t>maqāṣid</w:t>
      </w:r>
      <w:proofErr w:type="spellEnd"/>
      <w:r w:rsidRPr="00950A9F">
        <w:rPr>
          <w:rFonts w:asciiTheme="majorBidi" w:hAnsiTheme="majorBidi" w:cstheme="majorBidi"/>
          <w:i/>
          <w:iCs/>
          <w:sz w:val="24"/>
          <w:szCs w:val="24"/>
        </w:rPr>
        <w:t xml:space="preserve"> al-</w:t>
      </w:r>
      <w:proofErr w:type="spellStart"/>
      <w:r w:rsidRPr="00950A9F">
        <w:rPr>
          <w:rFonts w:asciiTheme="majorBidi" w:hAnsiTheme="majorBidi" w:cstheme="majorBidi"/>
          <w:i/>
          <w:iCs/>
          <w:sz w:val="24"/>
          <w:szCs w:val="24"/>
        </w:rPr>
        <w:t>qur’an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dalam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mengkaji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ayat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mahar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>
        <w:rPr>
          <w:rFonts w:asciiTheme="majorBidi" w:hAnsiTheme="majorBidi" w:cstheme="majorBidi"/>
          <w:sz w:val="24"/>
          <w:szCs w:val="24"/>
        </w:rPr>
        <w:t>dizaman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sekarang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ini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permaslahan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dinamika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sosial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seiring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mengikuti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perkembangan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zaman </w:t>
      </w:r>
      <w:proofErr w:type="spellStart"/>
      <w:r>
        <w:rPr>
          <w:rFonts w:asciiTheme="majorBidi" w:hAnsiTheme="majorBidi" w:cstheme="majorBidi"/>
          <w:sz w:val="24"/>
          <w:szCs w:val="24"/>
        </w:rPr>
        <w:t>senantiasa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berubah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>
        <w:rPr>
          <w:rFonts w:asciiTheme="majorBidi" w:hAnsiTheme="majorBidi" w:cstheme="majorBidi"/>
          <w:sz w:val="24"/>
          <w:szCs w:val="24"/>
        </w:rPr>
        <w:t>sedangkan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teks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Al-Qur’an </w:t>
      </w:r>
      <w:proofErr w:type="spellStart"/>
      <w:r>
        <w:rPr>
          <w:rFonts w:asciiTheme="majorBidi" w:hAnsiTheme="majorBidi" w:cstheme="majorBidi"/>
          <w:sz w:val="24"/>
          <w:szCs w:val="24"/>
        </w:rPr>
        <w:t>tidak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akan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pernah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berubah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>
        <w:rPr>
          <w:rFonts w:asciiTheme="majorBidi" w:hAnsiTheme="majorBidi" w:cstheme="majorBidi"/>
          <w:sz w:val="24"/>
          <w:szCs w:val="24"/>
        </w:rPr>
        <w:t>maka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diperlukan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dialogis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antara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teks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dan </w:t>
      </w:r>
      <w:proofErr w:type="spellStart"/>
      <w:r>
        <w:rPr>
          <w:rFonts w:asciiTheme="majorBidi" w:hAnsiTheme="majorBidi" w:cstheme="majorBidi"/>
          <w:sz w:val="24"/>
          <w:szCs w:val="24"/>
        </w:rPr>
        <w:t>konteks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melalui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pendekatan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50A9F">
        <w:rPr>
          <w:rFonts w:asciiTheme="majorBidi" w:hAnsiTheme="majorBidi" w:cstheme="majorBidi"/>
          <w:i/>
          <w:iCs/>
          <w:sz w:val="24"/>
          <w:szCs w:val="24"/>
        </w:rPr>
        <w:t>maqāṣid</w:t>
      </w:r>
      <w:proofErr w:type="spellEnd"/>
      <w:r w:rsidRPr="00950A9F">
        <w:rPr>
          <w:rFonts w:asciiTheme="majorBidi" w:hAnsiTheme="majorBidi" w:cstheme="majorBidi"/>
          <w:i/>
          <w:iCs/>
          <w:sz w:val="24"/>
          <w:szCs w:val="24"/>
        </w:rPr>
        <w:t xml:space="preserve"> al-</w:t>
      </w:r>
      <w:proofErr w:type="spellStart"/>
      <w:r w:rsidRPr="00950A9F">
        <w:rPr>
          <w:rFonts w:asciiTheme="majorBidi" w:hAnsiTheme="majorBidi" w:cstheme="majorBidi"/>
          <w:i/>
          <w:iCs/>
          <w:sz w:val="24"/>
          <w:szCs w:val="24"/>
        </w:rPr>
        <w:t>qur’an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perspektif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Maḥmud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Syaltut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. Adapun </w:t>
      </w:r>
      <w:proofErr w:type="spellStart"/>
      <w:r>
        <w:rPr>
          <w:rFonts w:asciiTheme="majorBidi" w:hAnsiTheme="majorBidi" w:cstheme="majorBidi"/>
          <w:sz w:val="24"/>
          <w:szCs w:val="24"/>
        </w:rPr>
        <w:t>jenis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penelitian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ini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adalah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kepustakaan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(</w:t>
      </w:r>
      <w:r w:rsidRPr="00AB0B84">
        <w:rPr>
          <w:rFonts w:asciiTheme="majorBidi" w:hAnsiTheme="majorBidi" w:cstheme="majorBidi"/>
          <w:i/>
          <w:iCs/>
          <w:sz w:val="24"/>
          <w:szCs w:val="24"/>
        </w:rPr>
        <w:t>library research</w:t>
      </w:r>
      <w:r>
        <w:rPr>
          <w:rFonts w:asciiTheme="majorBidi" w:hAnsiTheme="majorBidi" w:cstheme="majorBidi"/>
          <w:sz w:val="24"/>
          <w:szCs w:val="24"/>
        </w:rPr>
        <w:t>).</w:t>
      </w:r>
    </w:p>
    <w:p w14:paraId="06BA3B63" w14:textId="5A866182" w:rsidR="00E56926" w:rsidRDefault="00D762DD" w:rsidP="00D762DD">
      <w:pPr>
        <w:jc w:val="both"/>
      </w:pPr>
      <w:r>
        <w:rPr>
          <w:rFonts w:asciiTheme="majorBidi" w:hAnsiTheme="majorBidi" w:cstheme="majorBidi"/>
          <w:sz w:val="24"/>
          <w:szCs w:val="24"/>
        </w:rPr>
        <w:t xml:space="preserve">Dari </w:t>
      </w:r>
      <w:proofErr w:type="spellStart"/>
      <w:r>
        <w:rPr>
          <w:rFonts w:asciiTheme="majorBidi" w:hAnsiTheme="majorBidi" w:cstheme="majorBidi"/>
          <w:sz w:val="24"/>
          <w:szCs w:val="24"/>
        </w:rPr>
        <w:t>uraian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diatas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maka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penelitian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ini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menunjukan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bahwa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; </w:t>
      </w:r>
      <w:proofErr w:type="spellStart"/>
      <w:r>
        <w:rPr>
          <w:rFonts w:asciiTheme="majorBidi" w:hAnsiTheme="majorBidi" w:cstheme="majorBidi"/>
          <w:sz w:val="24"/>
          <w:szCs w:val="24"/>
        </w:rPr>
        <w:t>Pertama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: Mahar </w:t>
      </w:r>
      <w:proofErr w:type="spellStart"/>
      <w:r>
        <w:rPr>
          <w:rFonts w:asciiTheme="majorBidi" w:hAnsiTheme="majorBidi" w:cstheme="majorBidi"/>
          <w:sz w:val="24"/>
          <w:szCs w:val="24"/>
        </w:rPr>
        <w:t>dalam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Al-Qur’an </w:t>
      </w:r>
      <w:proofErr w:type="spellStart"/>
      <w:r>
        <w:rPr>
          <w:rFonts w:asciiTheme="majorBidi" w:hAnsiTheme="majorBidi" w:cstheme="majorBidi"/>
          <w:sz w:val="24"/>
          <w:szCs w:val="24"/>
        </w:rPr>
        <w:t>ada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6 term </w:t>
      </w:r>
      <w:proofErr w:type="spellStart"/>
      <w:r>
        <w:rPr>
          <w:rFonts w:asciiTheme="majorBidi" w:hAnsiTheme="majorBidi" w:cstheme="majorBidi"/>
          <w:sz w:val="24"/>
          <w:szCs w:val="24"/>
        </w:rPr>
        <w:t>yaitu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: </w:t>
      </w:r>
      <w:proofErr w:type="spellStart"/>
      <w:r w:rsidRPr="00A8360F">
        <w:rPr>
          <w:rFonts w:asciiTheme="majorBidi" w:hAnsiTheme="majorBidi" w:cstheme="majorBidi"/>
          <w:i/>
          <w:iCs/>
          <w:sz w:val="24"/>
          <w:szCs w:val="24"/>
        </w:rPr>
        <w:t>qinṭara</w:t>
      </w:r>
      <w:proofErr w:type="spellEnd"/>
      <w:r w:rsidRPr="00A8360F">
        <w:rPr>
          <w:rFonts w:asciiTheme="majorBidi" w:hAnsiTheme="majorBidi" w:cstheme="majorBidi"/>
          <w:i/>
          <w:iCs/>
          <w:sz w:val="24"/>
          <w:szCs w:val="24"/>
        </w:rPr>
        <w:t xml:space="preserve">, </w:t>
      </w:r>
      <w:proofErr w:type="spellStart"/>
      <w:r w:rsidRPr="00A8360F">
        <w:rPr>
          <w:rFonts w:asciiTheme="majorBidi" w:hAnsiTheme="majorBidi" w:cstheme="majorBidi"/>
          <w:i/>
          <w:iCs/>
          <w:sz w:val="24"/>
          <w:szCs w:val="24"/>
        </w:rPr>
        <w:t>ajr</w:t>
      </w:r>
      <w:proofErr w:type="spellEnd"/>
      <w:r w:rsidRPr="00A8360F">
        <w:rPr>
          <w:rFonts w:asciiTheme="majorBidi" w:hAnsiTheme="majorBidi" w:cstheme="majorBidi"/>
          <w:i/>
          <w:iCs/>
          <w:sz w:val="24"/>
          <w:szCs w:val="24"/>
        </w:rPr>
        <w:t xml:space="preserve">, </w:t>
      </w:r>
      <w:proofErr w:type="spellStart"/>
      <w:r w:rsidRPr="00A8360F">
        <w:rPr>
          <w:rFonts w:asciiTheme="majorBidi" w:hAnsiTheme="majorBidi" w:cstheme="majorBidi"/>
          <w:i/>
          <w:iCs/>
          <w:sz w:val="24"/>
          <w:szCs w:val="24"/>
        </w:rPr>
        <w:t>ṭūlan</w:t>
      </w:r>
      <w:proofErr w:type="spellEnd"/>
      <w:r w:rsidRPr="00A8360F">
        <w:rPr>
          <w:rFonts w:asciiTheme="majorBidi" w:hAnsiTheme="majorBidi" w:cstheme="majorBidi"/>
          <w:i/>
          <w:iCs/>
          <w:sz w:val="24"/>
          <w:szCs w:val="24"/>
        </w:rPr>
        <w:t xml:space="preserve">, </w:t>
      </w:r>
      <w:proofErr w:type="spellStart"/>
      <w:r w:rsidRPr="00A8360F">
        <w:rPr>
          <w:rFonts w:asciiTheme="majorBidi" w:hAnsiTheme="majorBidi" w:cstheme="majorBidi"/>
          <w:i/>
          <w:iCs/>
          <w:sz w:val="24"/>
          <w:szCs w:val="24"/>
        </w:rPr>
        <w:t>farǐdah</w:t>
      </w:r>
      <w:proofErr w:type="spellEnd"/>
      <w:r w:rsidRPr="00A8360F">
        <w:rPr>
          <w:rFonts w:asciiTheme="majorBidi" w:hAnsiTheme="majorBidi" w:cstheme="majorBidi"/>
          <w:i/>
          <w:iCs/>
          <w:sz w:val="24"/>
          <w:szCs w:val="24"/>
        </w:rPr>
        <w:t xml:space="preserve">, </w:t>
      </w:r>
      <w:proofErr w:type="spellStart"/>
      <w:r w:rsidRPr="00A8360F">
        <w:rPr>
          <w:rFonts w:asciiTheme="majorBidi" w:hAnsiTheme="majorBidi" w:cstheme="majorBidi"/>
          <w:i/>
          <w:iCs/>
          <w:sz w:val="24"/>
          <w:szCs w:val="24"/>
        </w:rPr>
        <w:t>niḥlah</w:t>
      </w:r>
      <w:proofErr w:type="spellEnd"/>
      <w:r w:rsidRPr="00A8360F">
        <w:rPr>
          <w:rFonts w:asciiTheme="majorBidi" w:hAnsiTheme="majorBidi" w:cstheme="majorBidi"/>
          <w:i/>
          <w:iCs/>
          <w:sz w:val="24"/>
          <w:szCs w:val="24"/>
        </w:rPr>
        <w:t xml:space="preserve">, dan </w:t>
      </w:r>
      <w:proofErr w:type="spellStart"/>
      <w:r w:rsidRPr="00A8360F">
        <w:rPr>
          <w:rFonts w:asciiTheme="majorBidi" w:hAnsiTheme="majorBidi" w:cstheme="majorBidi"/>
          <w:i/>
          <w:iCs/>
          <w:sz w:val="24"/>
          <w:szCs w:val="24"/>
        </w:rPr>
        <w:t>ṣaduqah</w:t>
      </w:r>
      <w:proofErr w:type="spellEnd"/>
      <w:r w:rsidRPr="00A8360F">
        <w:rPr>
          <w:rFonts w:asciiTheme="majorBidi" w:hAnsiTheme="majorBidi" w:cstheme="majorBidi"/>
          <w:sz w:val="24"/>
          <w:szCs w:val="24"/>
        </w:rPr>
        <w:t xml:space="preserve">, </w:t>
      </w:r>
      <w:r>
        <w:rPr>
          <w:rFonts w:asciiTheme="majorBidi" w:hAnsiTheme="majorBidi" w:cstheme="majorBidi"/>
          <w:sz w:val="24"/>
          <w:szCs w:val="24"/>
        </w:rPr>
        <w:t xml:space="preserve">yang </w:t>
      </w:r>
      <w:proofErr w:type="spellStart"/>
      <w:r>
        <w:rPr>
          <w:rFonts w:asciiTheme="majorBidi" w:hAnsiTheme="majorBidi" w:cstheme="majorBidi"/>
          <w:sz w:val="24"/>
          <w:szCs w:val="24"/>
        </w:rPr>
        <w:t>terdapat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dalam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10 </w:t>
      </w:r>
      <w:proofErr w:type="spellStart"/>
      <w:r>
        <w:rPr>
          <w:rFonts w:asciiTheme="majorBidi" w:hAnsiTheme="majorBidi" w:cstheme="majorBidi"/>
          <w:sz w:val="24"/>
          <w:szCs w:val="24"/>
        </w:rPr>
        <w:t>ayat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Al-Qur’an </w:t>
      </w:r>
      <w:proofErr w:type="spellStart"/>
      <w:r>
        <w:rPr>
          <w:rFonts w:asciiTheme="majorBidi" w:hAnsiTheme="majorBidi" w:cstheme="majorBidi"/>
          <w:sz w:val="24"/>
          <w:szCs w:val="24"/>
        </w:rPr>
        <w:t>yaitu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: </w:t>
      </w:r>
      <w:r w:rsidRPr="00EF5B5C">
        <w:rPr>
          <w:rFonts w:asciiTheme="majorBidi" w:hAnsiTheme="majorBidi" w:cstheme="majorBidi"/>
          <w:sz w:val="24"/>
          <w:szCs w:val="24"/>
        </w:rPr>
        <w:t>QS. al-Baqarah (2): 23</w:t>
      </w:r>
      <w:r>
        <w:rPr>
          <w:rFonts w:asciiTheme="majorBidi" w:hAnsiTheme="majorBidi" w:cstheme="majorBidi"/>
          <w:sz w:val="24"/>
          <w:szCs w:val="24"/>
        </w:rPr>
        <w:t xml:space="preserve">6, </w:t>
      </w:r>
      <w:r w:rsidRPr="00EF5B5C">
        <w:rPr>
          <w:rFonts w:asciiTheme="majorBidi" w:hAnsiTheme="majorBidi" w:cstheme="majorBidi"/>
          <w:sz w:val="24"/>
          <w:szCs w:val="24"/>
        </w:rPr>
        <w:t>QS. al-Baqarah (2): 237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EF5B5C">
        <w:rPr>
          <w:rFonts w:asciiTheme="majorBidi" w:hAnsiTheme="majorBidi" w:cstheme="majorBidi"/>
          <w:sz w:val="24"/>
          <w:szCs w:val="24"/>
        </w:rPr>
        <w:t>QS. an-</w:t>
      </w:r>
      <w:proofErr w:type="spellStart"/>
      <w:r w:rsidRPr="00EF5B5C">
        <w:rPr>
          <w:rFonts w:asciiTheme="majorBidi" w:hAnsiTheme="majorBidi" w:cstheme="majorBidi"/>
          <w:sz w:val="24"/>
          <w:szCs w:val="24"/>
        </w:rPr>
        <w:t>Nisā</w:t>
      </w:r>
      <w:proofErr w:type="spellEnd"/>
      <w:r w:rsidRPr="00EF5B5C">
        <w:rPr>
          <w:rFonts w:asciiTheme="majorBidi" w:hAnsiTheme="majorBidi" w:cstheme="majorBidi"/>
          <w:sz w:val="24"/>
          <w:szCs w:val="24"/>
        </w:rPr>
        <w:t xml:space="preserve"> (4): 4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EF5B5C">
        <w:rPr>
          <w:rFonts w:asciiTheme="majorBidi" w:hAnsiTheme="majorBidi" w:cstheme="majorBidi"/>
          <w:sz w:val="24"/>
          <w:szCs w:val="24"/>
        </w:rPr>
        <w:t>QS. an-</w:t>
      </w:r>
      <w:proofErr w:type="spellStart"/>
      <w:r w:rsidRPr="00EF5B5C">
        <w:rPr>
          <w:rFonts w:asciiTheme="majorBidi" w:hAnsiTheme="majorBidi" w:cstheme="majorBidi"/>
          <w:sz w:val="24"/>
          <w:szCs w:val="24"/>
        </w:rPr>
        <w:t>Nisā</w:t>
      </w:r>
      <w:proofErr w:type="spellEnd"/>
      <w:r w:rsidRPr="00EF5B5C">
        <w:rPr>
          <w:rFonts w:asciiTheme="majorBidi" w:hAnsiTheme="majorBidi" w:cstheme="majorBidi"/>
          <w:sz w:val="24"/>
          <w:szCs w:val="24"/>
        </w:rPr>
        <w:t xml:space="preserve"> (4): 20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EF5B5C">
        <w:rPr>
          <w:rFonts w:asciiTheme="majorBidi" w:hAnsiTheme="majorBidi" w:cstheme="majorBidi"/>
          <w:sz w:val="24"/>
          <w:szCs w:val="24"/>
        </w:rPr>
        <w:t>QS. an-</w:t>
      </w:r>
      <w:proofErr w:type="spellStart"/>
      <w:r w:rsidRPr="00EF5B5C">
        <w:rPr>
          <w:rFonts w:asciiTheme="majorBidi" w:hAnsiTheme="majorBidi" w:cstheme="majorBidi"/>
          <w:sz w:val="24"/>
          <w:szCs w:val="24"/>
        </w:rPr>
        <w:t>Nisā</w:t>
      </w:r>
      <w:proofErr w:type="spellEnd"/>
      <w:r w:rsidRPr="00EF5B5C">
        <w:rPr>
          <w:rFonts w:asciiTheme="majorBidi" w:hAnsiTheme="majorBidi" w:cstheme="majorBidi"/>
          <w:sz w:val="24"/>
          <w:szCs w:val="24"/>
        </w:rPr>
        <w:t xml:space="preserve"> (4): 24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EF5B5C">
        <w:rPr>
          <w:rFonts w:asciiTheme="majorBidi" w:hAnsiTheme="majorBidi" w:cstheme="majorBidi"/>
          <w:sz w:val="24"/>
          <w:szCs w:val="24"/>
        </w:rPr>
        <w:t>QS. an-</w:t>
      </w:r>
      <w:proofErr w:type="spellStart"/>
      <w:r w:rsidRPr="00EF5B5C">
        <w:rPr>
          <w:rFonts w:asciiTheme="majorBidi" w:hAnsiTheme="majorBidi" w:cstheme="majorBidi"/>
          <w:sz w:val="24"/>
          <w:szCs w:val="24"/>
        </w:rPr>
        <w:t>Nisā</w:t>
      </w:r>
      <w:proofErr w:type="spellEnd"/>
      <w:r w:rsidRPr="00EF5B5C">
        <w:rPr>
          <w:rFonts w:asciiTheme="majorBidi" w:hAnsiTheme="majorBidi" w:cstheme="majorBidi"/>
          <w:sz w:val="24"/>
          <w:szCs w:val="24"/>
        </w:rPr>
        <w:t xml:space="preserve"> (4): 25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EF5B5C">
        <w:rPr>
          <w:rFonts w:asciiTheme="majorBidi" w:hAnsiTheme="majorBidi" w:cstheme="majorBidi"/>
          <w:sz w:val="24"/>
          <w:szCs w:val="24"/>
        </w:rPr>
        <w:t>QS. al-</w:t>
      </w:r>
      <w:proofErr w:type="spellStart"/>
      <w:r w:rsidRPr="00EF5B5C">
        <w:rPr>
          <w:rFonts w:asciiTheme="majorBidi" w:hAnsiTheme="majorBidi" w:cstheme="majorBidi"/>
          <w:sz w:val="24"/>
          <w:szCs w:val="24"/>
        </w:rPr>
        <w:t>Māidah</w:t>
      </w:r>
      <w:proofErr w:type="spellEnd"/>
      <w:r w:rsidRPr="00EF5B5C">
        <w:rPr>
          <w:rFonts w:asciiTheme="majorBidi" w:hAnsiTheme="majorBidi" w:cstheme="majorBidi"/>
          <w:sz w:val="24"/>
          <w:szCs w:val="24"/>
        </w:rPr>
        <w:t xml:space="preserve"> (5): 5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EF5B5C">
        <w:rPr>
          <w:rFonts w:asciiTheme="majorBidi" w:hAnsiTheme="majorBidi" w:cstheme="majorBidi"/>
          <w:sz w:val="24"/>
          <w:szCs w:val="24"/>
        </w:rPr>
        <w:t>QS. al-</w:t>
      </w:r>
      <w:proofErr w:type="spellStart"/>
      <w:r w:rsidRPr="00EF5B5C">
        <w:rPr>
          <w:rFonts w:asciiTheme="majorBidi" w:hAnsiTheme="majorBidi" w:cstheme="majorBidi"/>
          <w:sz w:val="24"/>
          <w:szCs w:val="24"/>
        </w:rPr>
        <w:t>Aḥzab</w:t>
      </w:r>
      <w:proofErr w:type="spellEnd"/>
      <w:r w:rsidRPr="00EF5B5C">
        <w:rPr>
          <w:rFonts w:asciiTheme="majorBidi" w:hAnsiTheme="majorBidi" w:cstheme="majorBidi"/>
          <w:sz w:val="24"/>
          <w:szCs w:val="24"/>
        </w:rPr>
        <w:t xml:space="preserve"> (33): 50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EF5B5C">
        <w:rPr>
          <w:rFonts w:asciiTheme="majorBidi" w:hAnsiTheme="majorBidi" w:cstheme="majorBidi"/>
          <w:sz w:val="24"/>
          <w:szCs w:val="24"/>
        </w:rPr>
        <w:t>QS. al-</w:t>
      </w:r>
      <w:proofErr w:type="spellStart"/>
      <w:r w:rsidRPr="00EF5B5C">
        <w:rPr>
          <w:rFonts w:asciiTheme="majorBidi" w:hAnsiTheme="majorBidi" w:cstheme="majorBidi"/>
          <w:sz w:val="24"/>
          <w:szCs w:val="24"/>
        </w:rPr>
        <w:t>Mumtaḥanah</w:t>
      </w:r>
      <w:proofErr w:type="spellEnd"/>
      <w:r w:rsidRPr="00EF5B5C">
        <w:rPr>
          <w:rFonts w:asciiTheme="majorBidi" w:hAnsiTheme="majorBidi" w:cstheme="majorBidi"/>
          <w:sz w:val="24"/>
          <w:szCs w:val="24"/>
        </w:rPr>
        <w:t xml:space="preserve"> (60): 10</w:t>
      </w:r>
      <w:r>
        <w:rPr>
          <w:rFonts w:asciiTheme="majorBidi" w:hAnsiTheme="majorBidi" w:cstheme="majorBidi"/>
          <w:sz w:val="24"/>
          <w:szCs w:val="24"/>
        </w:rPr>
        <w:t xml:space="preserve">, dan </w:t>
      </w:r>
      <w:r w:rsidRPr="00EF5B5C">
        <w:rPr>
          <w:rFonts w:asciiTheme="majorBidi" w:hAnsiTheme="majorBidi" w:cstheme="majorBidi"/>
          <w:sz w:val="24"/>
          <w:szCs w:val="24"/>
        </w:rPr>
        <w:t xml:space="preserve">QS. </w:t>
      </w:r>
      <w:proofErr w:type="spellStart"/>
      <w:r w:rsidRPr="00EF5B5C">
        <w:rPr>
          <w:rFonts w:asciiTheme="majorBidi" w:hAnsiTheme="majorBidi" w:cstheme="majorBidi"/>
          <w:sz w:val="24"/>
          <w:szCs w:val="24"/>
        </w:rPr>
        <w:t>aṭ-Ṭalaq</w:t>
      </w:r>
      <w:proofErr w:type="spellEnd"/>
      <w:r w:rsidRPr="00EF5B5C">
        <w:rPr>
          <w:rFonts w:asciiTheme="majorBidi" w:hAnsiTheme="majorBidi" w:cstheme="majorBidi"/>
          <w:sz w:val="24"/>
          <w:szCs w:val="24"/>
        </w:rPr>
        <w:t xml:space="preserve"> (65): 6</w:t>
      </w:r>
      <w:r>
        <w:rPr>
          <w:rFonts w:asciiTheme="majorBidi" w:hAnsiTheme="majorBidi" w:cstheme="majorBidi"/>
          <w:sz w:val="24"/>
          <w:szCs w:val="24"/>
        </w:rPr>
        <w:t xml:space="preserve">. </w:t>
      </w:r>
      <w:proofErr w:type="spellStart"/>
      <w:r>
        <w:rPr>
          <w:rFonts w:asciiTheme="majorBidi" w:hAnsiTheme="majorBidi" w:cstheme="majorBidi"/>
          <w:sz w:val="24"/>
          <w:szCs w:val="24"/>
        </w:rPr>
        <w:t>Kedua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: </w:t>
      </w:r>
      <w:r w:rsidRPr="00B95D28">
        <w:rPr>
          <w:rFonts w:asciiTheme="majorBidi" w:hAnsiTheme="majorBidi" w:cstheme="majorBidi"/>
          <w:sz w:val="24"/>
          <w:szCs w:val="24"/>
        </w:rPr>
        <w:t xml:space="preserve">Dalam tafsir </w:t>
      </w:r>
      <w:proofErr w:type="spellStart"/>
      <w:r w:rsidRPr="00B95D28">
        <w:rPr>
          <w:rFonts w:asciiTheme="majorBidi" w:hAnsiTheme="majorBidi" w:cstheme="majorBidi"/>
          <w:i/>
          <w:iCs/>
          <w:sz w:val="24"/>
          <w:szCs w:val="24"/>
        </w:rPr>
        <w:t>Fǐ</w:t>
      </w:r>
      <w:proofErr w:type="spellEnd"/>
      <w:r w:rsidRPr="00B95D28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i/>
          <w:iCs/>
          <w:sz w:val="24"/>
          <w:szCs w:val="24"/>
        </w:rPr>
        <w:t>Ẓilāl</w:t>
      </w:r>
      <w:proofErr w:type="spellEnd"/>
      <w:r w:rsidRPr="00B95D28">
        <w:rPr>
          <w:rFonts w:asciiTheme="majorBidi" w:hAnsiTheme="majorBidi" w:cstheme="majorBidi"/>
          <w:i/>
          <w:iCs/>
          <w:sz w:val="24"/>
          <w:szCs w:val="24"/>
        </w:rPr>
        <w:t xml:space="preserve"> al-Qur’an</w:t>
      </w:r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penafsiran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ayat-ayat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mahar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memberikan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hak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pemilikan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yang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jelas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kepada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perempuan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sebagai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hak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individualnya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B95D28">
        <w:rPr>
          <w:rFonts w:asciiTheme="majorBidi" w:hAnsiTheme="majorBidi" w:cstheme="majorBidi"/>
          <w:sz w:val="24"/>
          <w:szCs w:val="24"/>
        </w:rPr>
        <w:t xml:space="preserve">juga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memberikan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pelajaran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penting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tentang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gagalnya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tradisi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jahiliah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sebelum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Islam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dalam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menghargai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dan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menjunjung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hak-hak</w:t>
      </w:r>
      <w:proofErr w:type="spellEnd"/>
      <w:r w:rsidRPr="00B95D2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B95D28">
        <w:rPr>
          <w:rFonts w:asciiTheme="majorBidi" w:hAnsiTheme="majorBidi" w:cstheme="majorBidi"/>
          <w:sz w:val="24"/>
          <w:szCs w:val="24"/>
        </w:rPr>
        <w:t>wanita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, Islam </w:t>
      </w:r>
      <w:proofErr w:type="spellStart"/>
      <w:r>
        <w:rPr>
          <w:rFonts w:asciiTheme="majorBidi" w:hAnsiTheme="majorBidi" w:cstheme="majorBidi"/>
          <w:sz w:val="24"/>
          <w:szCs w:val="24"/>
        </w:rPr>
        <w:t>datang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menjunjung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tinggi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kemulian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dan </w:t>
      </w:r>
      <w:proofErr w:type="spellStart"/>
      <w:r>
        <w:rPr>
          <w:rFonts w:asciiTheme="majorBidi" w:hAnsiTheme="majorBidi" w:cstheme="majorBidi"/>
          <w:sz w:val="24"/>
          <w:szCs w:val="24"/>
        </w:rPr>
        <w:t>kehormatan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perempuan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>
        <w:rPr>
          <w:rFonts w:asciiTheme="majorBidi" w:hAnsiTheme="majorBidi" w:cstheme="majorBidi"/>
          <w:sz w:val="24"/>
          <w:szCs w:val="24"/>
        </w:rPr>
        <w:t>termasuk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Perempuan </w:t>
      </w:r>
      <w:proofErr w:type="spellStart"/>
      <w:r>
        <w:rPr>
          <w:rFonts w:asciiTheme="majorBidi" w:hAnsiTheme="majorBidi" w:cstheme="majorBidi"/>
          <w:sz w:val="24"/>
          <w:szCs w:val="24"/>
        </w:rPr>
        <w:t>dari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hamba </w:t>
      </w:r>
      <w:proofErr w:type="spellStart"/>
      <w:r>
        <w:rPr>
          <w:rFonts w:asciiTheme="majorBidi" w:hAnsiTheme="majorBidi" w:cstheme="majorBidi"/>
          <w:sz w:val="24"/>
          <w:szCs w:val="24"/>
        </w:rPr>
        <w:t>sahaya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atau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budak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. </w:t>
      </w:r>
      <w:proofErr w:type="spellStart"/>
      <w:r>
        <w:rPr>
          <w:rFonts w:asciiTheme="majorBidi" w:hAnsiTheme="majorBidi" w:cstheme="majorBidi"/>
          <w:sz w:val="24"/>
          <w:szCs w:val="24"/>
        </w:rPr>
        <w:t>Ketiga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: </w:t>
      </w:r>
      <w:proofErr w:type="spellStart"/>
      <w:r>
        <w:rPr>
          <w:rFonts w:asciiTheme="majorBidi" w:hAnsiTheme="majorBidi" w:cstheme="majorBidi"/>
          <w:sz w:val="24"/>
          <w:szCs w:val="24"/>
        </w:rPr>
        <w:t>Esensi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dan </w:t>
      </w:r>
      <w:proofErr w:type="spellStart"/>
      <w:r>
        <w:rPr>
          <w:rFonts w:asciiTheme="majorBidi" w:hAnsiTheme="majorBidi" w:cstheme="majorBidi"/>
          <w:sz w:val="24"/>
          <w:szCs w:val="24"/>
        </w:rPr>
        <w:t>s</w:t>
      </w:r>
      <w:r w:rsidRPr="0090377D">
        <w:rPr>
          <w:rFonts w:asciiTheme="majorBidi" w:hAnsiTheme="majorBidi" w:cstheme="majorBidi"/>
          <w:sz w:val="24"/>
          <w:szCs w:val="24"/>
        </w:rPr>
        <w:t>tandardisasi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mahar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harusnya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tidak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memberatkan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kedua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belah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pihak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sesuai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dengan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tujuan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dari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i/>
          <w:iCs/>
          <w:sz w:val="24"/>
          <w:szCs w:val="24"/>
        </w:rPr>
        <w:t>maqāṣid</w:t>
      </w:r>
      <w:proofErr w:type="spellEnd"/>
      <w:r w:rsidRPr="0090377D">
        <w:rPr>
          <w:rFonts w:asciiTheme="majorBidi" w:hAnsiTheme="majorBidi" w:cstheme="majorBidi"/>
          <w:i/>
          <w:iCs/>
          <w:sz w:val="24"/>
          <w:szCs w:val="24"/>
        </w:rPr>
        <w:t xml:space="preserve"> Al-Qur’an</w:t>
      </w:r>
      <w:r w:rsidRPr="0090377D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standar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mahar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tidak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memberatkan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pihak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laki-laki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, juga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tidak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pula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merendahkan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pihak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perempuan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dan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tidak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menyepelehkan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atau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seakan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menggampangkan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urusan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0377D">
        <w:rPr>
          <w:rFonts w:asciiTheme="majorBidi" w:hAnsiTheme="majorBidi" w:cstheme="majorBidi"/>
          <w:sz w:val="24"/>
          <w:szCs w:val="24"/>
        </w:rPr>
        <w:t>mahar</w:t>
      </w:r>
      <w:proofErr w:type="spellEnd"/>
      <w:r w:rsidRPr="0090377D">
        <w:rPr>
          <w:rFonts w:asciiTheme="majorBidi" w:hAnsiTheme="majorBidi" w:cstheme="majorBidi"/>
          <w:sz w:val="24"/>
          <w:szCs w:val="24"/>
        </w:rPr>
        <w:t>.</w:t>
      </w:r>
      <w:r>
        <w:rPr>
          <w:rFonts w:asciiTheme="majorBidi" w:hAnsiTheme="majorBidi" w:cstheme="majorBidi"/>
          <w:sz w:val="24"/>
          <w:szCs w:val="24"/>
        </w:rPr>
        <w:t xml:space="preserve"> Tujuan dan </w:t>
      </w:r>
      <w:r w:rsidRPr="007B3113">
        <w:rPr>
          <w:rFonts w:asciiTheme="majorBidi" w:hAnsiTheme="majorBidi" w:cstheme="majorBidi"/>
          <w:sz w:val="24"/>
          <w:szCs w:val="24"/>
        </w:rPr>
        <w:t xml:space="preserve">hikmah </w:t>
      </w:r>
      <w:proofErr w:type="spellStart"/>
      <w:r>
        <w:rPr>
          <w:rFonts w:asciiTheme="majorBidi" w:hAnsiTheme="majorBidi" w:cstheme="majorBidi"/>
          <w:sz w:val="24"/>
          <w:szCs w:val="24"/>
        </w:rPr>
        <w:t>disyariatkannya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mahar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dalam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sebuah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pernikahan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adalah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menampakkan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kepentingan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serta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kedudukan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akad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nikah,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menjaga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kemuliaan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perempuan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, dan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menjaga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keberlangsungan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hubungan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rumah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tangga</w:t>
      </w:r>
      <w:proofErr w:type="spellEnd"/>
      <w:r>
        <w:rPr>
          <w:rFonts w:asciiTheme="majorBidi" w:hAnsiTheme="majorBidi" w:cstheme="majorBidi"/>
          <w:sz w:val="24"/>
          <w:szCs w:val="24"/>
        </w:rPr>
        <w:t>,</w:t>
      </w:r>
      <w:r w:rsidRPr="007B3113">
        <w:rPr>
          <w:rFonts w:asciiTheme="majorBidi" w:hAnsiTheme="majorBidi" w:cstheme="majorBidi"/>
          <w:sz w:val="24"/>
          <w:szCs w:val="24"/>
        </w:rPr>
        <w:t xml:space="preserve"> juga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sebagai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tanda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hormat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calon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suami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kepada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istrinya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7B3113">
        <w:rPr>
          <w:rFonts w:asciiTheme="majorBidi" w:hAnsiTheme="majorBidi" w:cstheme="majorBidi"/>
          <w:sz w:val="24"/>
          <w:szCs w:val="24"/>
        </w:rPr>
        <w:t xml:space="preserve">dan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sebagai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tanda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kedudukan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perempuan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tersebut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telah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menjadi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hak</w:t>
      </w:r>
      <w:proofErr w:type="spellEnd"/>
      <w:r w:rsidRPr="007B311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B3113">
        <w:rPr>
          <w:rFonts w:asciiTheme="majorBidi" w:hAnsiTheme="majorBidi" w:cstheme="majorBidi"/>
          <w:sz w:val="24"/>
          <w:szCs w:val="24"/>
        </w:rPr>
        <w:t>suaminya</w:t>
      </w:r>
      <w:proofErr w:type="spellEnd"/>
      <w:r>
        <w:rPr>
          <w:rFonts w:asciiTheme="majorBidi" w:hAnsiTheme="majorBidi" w:cstheme="majorBidi"/>
          <w:sz w:val="24"/>
          <w:szCs w:val="24"/>
        </w:rPr>
        <w:t>.</w:t>
      </w:r>
    </w:p>
    <w:sectPr w:rsidR="00E56926" w:rsidSect="00D762DD">
      <w:pgSz w:w="11906" w:h="16838"/>
      <w:pgMar w:top="1701" w:right="170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2DD"/>
    <w:rsid w:val="0019237D"/>
    <w:rsid w:val="00573EB6"/>
    <w:rsid w:val="009C786A"/>
    <w:rsid w:val="00A8618D"/>
    <w:rsid w:val="00B16369"/>
    <w:rsid w:val="00D762DD"/>
    <w:rsid w:val="00E56926"/>
    <w:rsid w:val="00F86A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D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35E7B1"/>
  <w15:chartTrackingRefBased/>
  <w15:docId w15:val="{D6CF4E4D-2582-45ED-8DEC-A1E7B5C14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D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62DD"/>
    <w:rPr>
      <w:rFonts w:eastAsiaTheme="minorEastAsia"/>
      <w:lang w:eastAsia="en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471</Words>
  <Characters>2689</Characters>
  <Application>Microsoft Office Word</Application>
  <DocSecurity>0</DocSecurity>
  <Lines>22</Lines>
  <Paragraphs>6</Paragraphs>
  <ScaleCrop>false</ScaleCrop>
  <Company/>
  <LinksUpToDate>false</LinksUpToDate>
  <CharactersWithSpaces>3154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</dc:creator>
  <cp:keywords/>
  <dc:description/>
  <cp:lastModifiedBy>IAIN MADURA</cp:lastModifiedBy>
  <cp:revision>1</cp:revision>
  <cp:lastPrinted>2024-06-10T12:00:00Z</cp:lastPrinted>
  <dcterms:created xsi:type="dcterms:W3CDTF">2024-06-10T11:58:00Z</dcterms:created>
  <dcterms:modified xsi:type="dcterms:W3CDTF">2024-06-10T12:01:00Z</dcterms:modified>
</cp:coreProperties>
</file>